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B9B2B4" w14:textId="1FCD25BD" w:rsidR="002F6368" w:rsidRPr="001E012D" w:rsidRDefault="00E22505">
      <w:r>
        <w:rPr>
          <w:noProof/>
        </w:rPr>
        <mc:AlternateContent>
          <mc:Choice Requires="wps">
            <w:drawing>
              <wp:anchor distT="0" distB="0" distL="114300" distR="114300" simplePos="0" relativeHeight="251658240" behindDoc="0" locked="0" layoutInCell="1" allowOverlap="1" wp14:anchorId="2A1B3D2F" wp14:editId="6D73FCBE">
                <wp:simplePos x="0" y="0"/>
                <wp:positionH relativeFrom="column">
                  <wp:posOffset>-626745</wp:posOffset>
                </wp:positionH>
                <wp:positionV relativeFrom="paragraph">
                  <wp:posOffset>1905</wp:posOffset>
                </wp:positionV>
                <wp:extent cx="5174615" cy="3414395"/>
                <wp:effectExtent l="0" t="0" r="0" b="0"/>
                <wp:wrapSquare wrapText="bothSides"/>
                <wp:docPr id="7" name="Text Box 7"/>
                <wp:cNvGraphicFramePr/>
                <a:graphic xmlns:a="http://schemas.openxmlformats.org/drawingml/2006/main">
                  <a:graphicData uri="http://schemas.microsoft.com/office/word/2010/wordprocessingShape">
                    <wps:wsp>
                      <wps:cNvSpPr txBox="1"/>
                      <wps:spPr>
                        <a:xfrm>
                          <a:off x="0" y="0"/>
                          <a:ext cx="5174615" cy="3414395"/>
                        </a:xfrm>
                        <a:prstGeom prst="rect">
                          <a:avLst/>
                        </a:prstGeom>
                        <a:noFill/>
                        <a:ln w="6350">
                          <a:noFill/>
                        </a:ln>
                      </wps:spPr>
                      <wps:txbx>
                        <w:txbxContent>
                          <w:p w14:paraId="7A049E35" w14:textId="1D32624D" w:rsidR="00E22505" w:rsidRPr="005816F3" w:rsidRDefault="00706FCD" w:rsidP="00E22505">
                            <w:pPr>
                              <w:rPr>
                                <w:rFonts w:ascii="Andes ExtraLight" w:hAnsi="Andes ExtraLight"/>
                                <w:color w:val="595959" w:themeColor="text1" w:themeTint="A6"/>
                                <w:sz w:val="42"/>
                                <w:szCs w:val="24"/>
                              </w:rPr>
                            </w:pPr>
                            <w:r>
                              <w:rPr>
                                <w:rFonts w:ascii="Andes ExtraLight" w:hAnsi="Andes ExtraLight"/>
                                <w:color w:val="595959" w:themeColor="text1" w:themeTint="A6"/>
                                <w:sz w:val="42"/>
                                <w:szCs w:val="24"/>
                              </w:rPr>
                              <w:t>Standardized Crediting Framework</w:t>
                            </w:r>
                            <w:r w:rsidR="005947D8" w:rsidRPr="005947D8">
                              <w:rPr>
                                <w:rFonts w:ascii="Andes ExtraLight" w:hAnsi="Andes ExtraLight"/>
                                <w:color w:val="595959" w:themeColor="text1" w:themeTint="A6"/>
                                <w:sz w:val="42"/>
                                <w:szCs w:val="24"/>
                              </w:rPr>
                              <w:t xml:space="preserve"> (</w:t>
                            </w:r>
                            <w:r w:rsidR="00C413F3">
                              <w:rPr>
                                <w:rFonts w:ascii="Andes ExtraLight" w:hAnsi="Andes ExtraLight"/>
                                <w:color w:val="595959" w:themeColor="text1" w:themeTint="A6"/>
                                <w:sz w:val="42"/>
                                <w:szCs w:val="24"/>
                              </w:rPr>
                              <w:t>SCF</w:t>
                            </w:r>
                            <w:r w:rsidR="005947D8" w:rsidRPr="005947D8">
                              <w:rPr>
                                <w:rFonts w:ascii="Andes ExtraLight" w:hAnsi="Andes ExtraLight"/>
                                <w:color w:val="595959" w:themeColor="text1" w:themeTint="A6"/>
                                <w:sz w:val="42"/>
                                <w:szCs w:val="24"/>
                              </w:rPr>
                              <w:t>)</w:t>
                            </w:r>
                          </w:p>
                          <w:p w14:paraId="7A06E7BE" w14:textId="75F56B44" w:rsidR="00E22505" w:rsidRPr="005816F3" w:rsidRDefault="00E22505" w:rsidP="00E22505">
                            <w:pPr>
                              <w:rPr>
                                <w:rFonts w:ascii="Andes ExtraLight" w:hAnsi="Andes ExtraLight"/>
                                <w:color w:val="595959" w:themeColor="text1" w:themeTint="A6"/>
                                <w:sz w:val="40"/>
                              </w:rPr>
                            </w:pPr>
                          </w:p>
                          <w:p w14:paraId="63210AA9" w14:textId="3E880DDF" w:rsidR="00E22505" w:rsidRPr="00AB4A3E" w:rsidRDefault="00E22505" w:rsidP="00E22505">
                            <w:pPr>
                              <w:rPr>
                                <w:rFonts w:ascii="Andes ExtraLight" w:hAnsi="Andes ExtraLight"/>
                                <w:color w:val="595959" w:themeColor="text1" w:themeTint="A6"/>
                                <w:sz w:val="50"/>
                                <w:szCs w:val="40"/>
                              </w:rPr>
                            </w:pPr>
                            <w:r w:rsidRPr="00AB4A3E">
                              <w:rPr>
                                <w:rFonts w:ascii="Andes ExtraLight" w:hAnsi="Andes ExtraLight"/>
                                <w:color w:val="595959" w:themeColor="text1" w:themeTint="A6"/>
                                <w:sz w:val="50"/>
                                <w:szCs w:val="40"/>
                              </w:rPr>
                              <w:t xml:space="preserve">Program </w:t>
                            </w:r>
                            <w:r w:rsidR="00ED5E60">
                              <w:rPr>
                                <w:rFonts w:ascii="Andes ExtraLight" w:hAnsi="Andes ExtraLight"/>
                                <w:color w:val="595959" w:themeColor="text1" w:themeTint="A6"/>
                                <w:sz w:val="50"/>
                                <w:szCs w:val="40"/>
                              </w:rPr>
                              <w:t>Standard</w:t>
                            </w:r>
                          </w:p>
                          <w:p w14:paraId="0FBC5A7F" w14:textId="696E2369" w:rsidR="00EE0FD0" w:rsidRPr="00747887" w:rsidRDefault="00B75E01" w:rsidP="00E22505">
                            <w:pPr>
                              <w:rPr>
                                <w:rFonts w:ascii="Andes ExtraLight" w:hAnsi="Andes ExtraLight"/>
                                <w:noProof/>
                                <w:color w:val="595959" w:themeColor="text1" w:themeTint="A6"/>
                                <w:sz w:val="40"/>
                              </w:rPr>
                            </w:pPr>
                            <w:r>
                              <w:rPr>
                                <w:rFonts w:ascii="Andes Bold" w:hAnsi="Andes Bold"/>
                                <w:color w:val="33CCFF"/>
                                <w:sz w:val="112"/>
                                <w:szCs w:val="112"/>
                                <w:lang w:val="en-US"/>
                              </w:rPr>
                              <w:t>Madagascar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1B3D2F" id="_x0000_t202" coordsize="21600,21600" o:spt="202" path="m,l,21600r21600,l21600,xe">
                <v:stroke joinstyle="miter"/>
                <v:path gradientshapeok="t" o:connecttype="rect"/>
              </v:shapetype>
              <v:shape id="Text Box 7" o:spid="_x0000_s1026" type="#_x0000_t202" style="position:absolute;margin-left:-49.35pt;margin-top:.15pt;width:407.45pt;height:268.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" filled="f" stroked="f" strokeweight=".5pt">
                <v:textbox>
                  <w:txbxContent>
                    <w:p w14:paraId="7A049E35" w14:textId="1D32624D" w:rsidR="00E22505" w:rsidRPr="005816F3" w:rsidRDefault="00706FCD" w:rsidP="00E22505">
                      <w:pPr>
                        <w:rPr>
                          <w:rFonts w:ascii="Andes ExtraLight" w:hAnsi="Andes ExtraLight"/>
                          <w:color w:val="595959" w:themeColor="text1" w:themeTint="A6"/>
                          <w:sz w:val="42"/>
                          <w:szCs w:val="24"/>
                        </w:rPr>
                      </w:pPr>
                      <w:r>
                        <w:rPr>
                          <w:rFonts w:ascii="Andes ExtraLight" w:hAnsi="Andes ExtraLight"/>
                          <w:color w:val="595959" w:themeColor="text1" w:themeTint="A6"/>
                          <w:sz w:val="42"/>
                          <w:szCs w:val="24"/>
                        </w:rPr>
                        <w:t>Standardized Crediting Framework</w:t>
                      </w:r>
                      <w:r w:rsidR="005947D8" w:rsidRPr="005947D8">
                        <w:rPr>
                          <w:rFonts w:ascii="Andes ExtraLight" w:hAnsi="Andes ExtraLight"/>
                          <w:color w:val="595959" w:themeColor="text1" w:themeTint="A6"/>
                          <w:sz w:val="42"/>
                          <w:szCs w:val="24"/>
                        </w:rPr>
                        <w:t xml:space="preserve"> (</w:t>
                      </w:r>
                      <w:r w:rsidR="00C413F3">
                        <w:rPr>
                          <w:rFonts w:ascii="Andes ExtraLight" w:hAnsi="Andes ExtraLight"/>
                          <w:color w:val="595959" w:themeColor="text1" w:themeTint="A6"/>
                          <w:sz w:val="42"/>
                          <w:szCs w:val="24"/>
                        </w:rPr>
                        <w:t>SCF</w:t>
                      </w:r>
                      <w:r w:rsidR="005947D8" w:rsidRPr="005947D8">
                        <w:rPr>
                          <w:rFonts w:ascii="Andes ExtraLight" w:hAnsi="Andes ExtraLight"/>
                          <w:color w:val="595959" w:themeColor="text1" w:themeTint="A6"/>
                          <w:sz w:val="42"/>
                          <w:szCs w:val="24"/>
                        </w:rPr>
                        <w:t>)</w:t>
                      </w:r>
                    </w:p>
                    <w:p w14:paraId="7A06E7BE" w14:textId="75F56B44" w:rsidR="00E22505" w:rsidRPr="005816F3" w:rsidRDefault="00E22505" w:rsidP="00E22505">
                      <w:pPr>
                        <w:rPr>
                          <w:rFonts w:ascii="Andes ExtraLight" w:hAnsi="Andes ExtraLight"/>
                          <w:color w:val="595959" w:themeColor="text1" w:themeTint="A6"/>
                          <w:sz w:val="40"/>
                        </w:rPr>
                      </w:pPr>
                    </w:p>
                    <w:p w14:paraId="63210AA9" w14:textId="3E880DDF" w:rsidR="00E22505" w:rsidRPr="00AB4A3E" w:rsidRDefault="00E22505" w:rsidP="00E22505">
                      <w:pPr>
                        <w:rPr>
                          <w:rFonts w:ascii="Andes ExtraLight" w:hAnsi="Andes ExtraLight"/>
                          <w:color w:val="595959" w:themeColor="text1" w:themeTint="A6"/>
                          <w:sz w:val="50"/>
                          <w:szCs w:val="40"/>
                        </w:rPr>
                      </w:pPr>
                      <w:r w:rsidRPr="00AB4A3E">
                        <w:rPr>
                          <w:rFonts w:ascii="Andes ExtraLight" w:hAnsi="Andes ExtraLight"/>
                          <w:color w:val="595959" w:themeColor="text1" w:themeTint="A6"/>
                          <w:sz w:val="50"/>
                          <w:szCs w:val="40"/>
                        </w:rPr>
                        <w:t xml:space="preserve">Program </w:t>
                      </w:r>
                      <w:r w:rsidR="00ED5E60">
                        <w:rPr>
                          <w:rFonts w:ascii="Andes ExtraLight" w:hAnsi="Andes ExtraLight"/>
                          <w:color w:val="595959" w:themeColor="text1" w:themeTint="A6"/>
                          <w:sz w:val="50"/>
                          <w:szCs w:val="40"/>
                        </w:rPr>
                        <w:t>Standard</w:t>
                      </w:r>
                    </w:p>
                    <w:p w14:paraId="0FBC5A7F" w14:textId="696E2369" w:rsidR="00EE0FD0" w:rsidRPr="00747887" w:rsidRDefault="00B75E01" w:rsidP="00E22505">
                      <w:pPr>
                        <w:rPr>
                          <w:rFonts w:ascii="Andes ExtraLight" w:hAnsi="Andes ExtraLight"/>
                          <w:noProof/>
                          <w:color w:val="595959" w:themeColor="text1" w:themeTint="A6"/>
                          <w:sz w:val="40"/>
                        </w:rPr>
                      </w:pPr>
                      <w:r>
                        <w:rPr>
                          <w:rFonts w:ascii="Andes Bold" w:hAnsi="Andes Bold"/>
                          <w:color w:val="33CCFF"/>
                          <w:sz w:val="112"/>
                          <w:szCs w:val="112"/>
                          <w:lang w:val="en-US"/>
                        </w:rPr>
                        <w:t>Madagascar</w:t>
                      </w:r>
                    </w:p>
                  </w:txbxContent>
                </v:textbox>
                <w10:wrap type="square"/>
              </v:shape>
            </w:pict>
          </mc:Fallback>
        </mc:AlternateContent>
      </w:r>
      <w:bookmarkStart w:id="0" w:name="_Hlk483910037"/>
      <w:bookmarkEnd w:id="0"/>
    </w:p>
    <w:sdt>
      <w:sdtPr>
        <w:rPr>
          <w:lang w:val="en-US"/>
        </w:rPr>
        <w:id w:val="450055144"/>
        <w:docPartObj>
          <w:docPartGallery w:val="Cover Pages"/>
          <w:docPartUnique/>
        </w:docPartObj>
      </w:sdtPr>
      <w:sdtEndPr/>
      <w:sdtContent>
        <w:p w14:paraId="63536726" w14:textId="25DB2F53" w:rsidR="00E22505" w:rsidRDefault="00E22505" w:rsidP="00E22505">
          <w:pPr>
            <w:rPr>
              <w:lang w:val="en-US"/>
            </w:rPr>
          </w:pPr>
        </w:p>
        <w:sdt>
          <w:sdtPr>
            <w:rPr>
              <w:lang w:val="en-US"/>
            </w:rPr>
            <w:id w:val="-677035649"/>
            <w:docPartObj>
              <w:docPartGallery w:val="Cover Pages"/>
              <w:docPartUnique/>
            </w:docPartObj>
          </w:sdtPr>
          <w:sdtEndPr/>
          <w:sdtContent>
            <w:p w14:paraId="11A90BC7" w14:textId="77777777" w:rsidR="00E22505" w:rsidRPr="00F073BB" w:rsidRDefault="00E22505" w:rsidP="00E22505">
              <w:pPr>
                <w:rPr>
                  <w:lang w:val="en-US"/>
                </w:rPr>
              </w:pPr>
            </w:p>
            <w:p w14:paraId="1D358525" w14:textId="77777777" w:rsidR="00E22505" w:rsidRPr="00F073BB" w:rsidRDefault="00E22505" w:rsidP="00E22505">
              <w:pPr>
                <w:rPr>
                  <w:lang w:val="en-US"/>
                </w:rPr>
              </w:pPr>
            </w:p>
            <w:p w14:paraId="29FF134D" w14:textId="20F408DA" w:rsidR="00CF493E" w:rsidRPr="00AF1965" w:rsidRDefault="00E22505">
              <w:pPr>
                <w:rPr>
                  <w:lang w:val="en-US"/>
                </w:rPr>
              </w:pPr>
              <w:r w:rsidRPr="00F073BB">
                <w:rPr>
                  <w:lang w:val="en-US"/>
                </w:rPr>
                <w:br w:type="page"/>
              </w:r>
            </w:p>
          </w:sdtContent>
        </w:sdt>
      </w:sdtContent>
    </w:sdt>
    <w:p w14:paraId="7F4B2AA4" w14:textId="77777777" w:rsidR="00631568" w:rsidRPr="00AF1965" w:rsidRDefault="00631568">
      <w:pPr>
        <w:spacing w:after="200"/>
        <w:rPr>
          <w:lang w:val="en-US"/>
        </w:rPr>
        <w:sectPr w:rsidR="00631568" w:rsidRPr="00AF1965" w:rsidSect="00241670">
          <w:headerReference w:type="default" r:id="rId12"/>
          <w:footerReference w:type="even" r:id="rId13"/>
          <w:footerReference w:type="default" r:id="rId14"/>
          <w:footerReference w:type="first" r:id="rId15"/>
          <w:pgSz w:w="11906" w:h="16838" w:code="9"/>
          <w:pgMar w:top="2160" w:right="1361" w:bottom="1134" w:left="1446" w:header="720" w:footer="284" w:gutter="0"/>
          <w:pgNumType w:fmt="lowerRoman" w:start="0"/>
          <w:cols w:space="708"/>
          <w:docGrid w:linePitch="360"/>
        </w:sectPr>
      </w:pPr>
    </w:p>
    <w:bookmarkStart w:id="1" w:name="_Ref453857695" w:displacedByCustomXml="next"/>
    <w:sdt>
      <w:sdtPr>
        <w:rPr>
          <w:rFonts w:asciiTheme="minorHAnsi" w:eastAsiaTheme="minorHAnsi" w:hAnsiTheme="minorHAnsi" w:cstheme="minorBidi"/>
          <w:color w:val="auto"/>
          <w:sz w:val="22"/>
          <w:szCs w:val="22"/>
          <w:lang w:val="en-GB"/>
        </w:rPr>
        <w:id w:val="-23798496"/>
        <w:docPartObj>
          <w:docPartGallery w:val="Table of Contents"/>
          <w:docPartUnique/>
        </w:docPartObj>
      </w:sdtPr>
      <w:sdtEndPr>
        <w:rPr>
          <w:b/>
          <w:bCs/>
          <w:noProof/>
        </w:rPr>
      </w:sdtEndPr>
      <w:sdtContent>
        <w:p w14:paraId="04F031EF" w14:textId="4E548FCF" w:rsidR="00C31873" w:rsidRDefault="00C31873">
          <w:pPr>
            <w:pStyle w:val="TOCHeading"/>
          </w:pPr>
          <w:r>
            <w:t xml:space="preserve">Table of </w:t>
          </w:r>
          <w:r w:rsidR="0025418B">
            <w:t>contents</w:t>
          </w:r>
          <w:r w:rsidR="00F338B5">
            <w:br/>
          </w:r>
        </w:p>
        <w:p w14:paraId="6FAFAF7C" w14:textId="27062190" w:rsidR="007C7CE0" w:rsidRDefault="00C31873">
          <w:pPr>
            <w:pStyle w:val="TOC1"/>
            <w:rPr>
              <w:rFonts w:eastAsiaTheme="minorEastAsia"/>
              <w:noProof/>
              <w:kern w:val="2"/>
              <w:sz w:val="24"/>
              <w:szCs w:val="24"/>
              <w:lang w:val="en-US"/>
              <w14:ligatures w14:val="standardContextual"/>
            </w:rPr>
          </w:pPr>
          <w:r>
            <w:rPr>
              <w:b/>
              <w:bCs/>
              <w:noProof/>
            </w:rPr>
            <w:fldChar w:fldCharType="begin"/>
          </w:r>
          <w:r>
            <w:rPr>
              <w:b/>
              <w:bCs/>
              <w:noProof/>
            </w:rPr>
            <w:instrText xml:space="preserve"> TOC \o "1-3" \h \z \u </w:instrText>
          </w:r>
          <w:r>
            <w:rPr>
              <w:b/>
              <w:bCs/>
              <w:noProof/>
            </w:rPr>
            <w:fldChar w:fldCharType="separate"/>
          </w:r>
          <w:hyperlink w:anchor="_Toc197695939" w:history="1">
            <w:r w:rsidR="007C7CE0" w:rsidRPr="00640C8F">
              <w:rPr>
                <w:rStyle w:val="Hyperlink"/>
                <w:noProof/>
                <w:lang w:val="en-US"/>
              </w:rPr>
              <w:t>1. Introduction</w:t>
            </w:r>
            <w:r w:rsidR="007C7CE0">
              <w:rPr>
                <w:noProof/>
                <w:webHidden/>
              </w:rPr>
              <w:tab/>
            </w:r>
            <w:r w:rsidR="007C7CE0">
              <w:rPr>
                <w:noProof/>
                <w:webHidden/>
              </w:rPr>
              <w:fldChar w:fldCharType="begin"/>
            </w:r>
            <w:r w:rsidR="007C7CE0">
              <w:rPr>
                <w:noProof/>
                <w:webHidden/>
              </w:rPr>
              <w:instrText xml:space="preserve"> PAGEREF _Toc197695939 \h </w:instrText>
            </w:r>
            <w:r w:rsidR="007C7CE0">
              <w:rPr>
                <w:noProof/>
                <w:webHidden/>
              </w:rPr>
            </w:r>
            <w:r w:rsidR="007C7CE0">
              <w:rPr>
                <w:noProof/>
                <w:webHidden/>
              </w:rPr>
              <w:fldChar w:fldCharType="separate"/>
            </w:r>
            <w:r w:rsidR="007C7CE0">
              <w:rPr>
                <w:noProof/>
                <w:webHidden/>
              </w:rPr>
              <w:t>1</w:t>
            </w:r>
            <w:r w:rsidR="007C7CE0">
              <w:rPr>
                <w:noProof/>
                <w:webHidden/>
              </w:rPr>
              <w:fldChar w:fldCharType="end"/>
            </w:r>
          </w:hyperlink>
        </w:p>
        <w:p w14:paraId="41EC20E8" w14:textId="2E68CB12" w:rsidR="007C7CE0" w:rsidRDefault="007C7CE0">
          <w:pPr>
            <w:pStyle w:val="TOC1"/>
            <w:rPr>
              <w:rFonts w:eastAsiaTheme="minorEastAsia"/>
              <w:noProof/>
              <w:kern w:val="2"/>
              <w:sz w:val="24"/>
              <w:szCs w:val="24"/>
              <w:lang w:val="en-US"/>
              <w14:ligatures w14:val="standardContextual"/>
            </w:rPr>
          </w:pPr>
          <w:hyperlink w:anchor="_Toc197695940" w:history="1">
            <w:r w:rsidRPr="00640C8F">
              <w:rPr>
                <w:rStyle w:val="Hyperlink"/>
                <w:noProof/>
                <w:lang w:val="en-US"/>
              </w:rPr>
              <w:t>2.</w:t>
            </w:r>
            <w:r w:rsidRPr="00640C8F">
              <w:rPr>
                <w:rStyle w:val="Hyperlink"/>
                <w:rFonts w:eastAsia="Times New Roman"/>
                <w:noProof/>
                <w:lang w:val="en-US"/>
              </w:rPr>
              <w:t xml:space="preserve"> Standardized Crediting Framework: An Article 6 model for energy access activities</w:t>
            </w:r>
            <w:r>
              <w:rPr>
                <w:noProof/>
                <w:webHidden/>
              </w:rPr>
              <w:tab/>
            </w:r>
            <w:r>
              <w:rPr>
                <w:noProof/>
                <w:webHidden/>
              </w:rPr>
              <w:fldChar w:fldCharType="begin"/>
            </w:r>
            <w:r>
              <w:rPr>
                <w:noProof/>
                <w:webHidden/>
              </w:rPr>
              <w:instrText xml:space="preserve"> PAGEREF _Toc197695940 \h </w:instrText>
            </w:r>
            <w:r>
              <w:rPr>
                <w:noProof/>
                <w:webHidden/>
              </w:rPr>
            </w:r>
            <w:r>
              <w:rPr>
                <w:noProof/>
                <w:webHidden/>
              </w:rPr>
              <w:fldChar w:fldCharType="separate"/>
            </w:r>
            <w:r>
              <w:rPr>
                <w:noProof/>
                <w:webHidden/>
              </w:rPr>
              <w:t>1</w:t>
            </w:r>
            <w:r>
              <w:rPr>
                <w:noProof/>
                <w:webHidden/>
              </w:rPr>
              <w:fldChar w:fldCharType="end"/>
            </w:r>
          </w:hyperlink>
        </w:p>
        <w:p w14:paraId="1AB73DAC" w14:textId="664FBBF4" w:rsidR="007C7CE0" w:rsidRDefault="007C7CE0">
          <w:pPr>
            <w:pStyle w:val="TOC2"/>
            <w:rPr>
              <w:rFonts w:eastAsiaTheme="minorEastAsia"/>
              <w:noProof/>
              <w:kern w:val="2"/>
              <w:sz w:val="24"/>
              <w:szCs w:val="24"/>
              <w:lang w:val="en-US"/>
              <w14:ligatures w14:val="standardContextual"/>
            </w:rPr>
          </w:pPr>
          <w:hyperlink w:anchor="_Toc197695941" w:history="1">
            <w:r w:rsidRPr="00640C8F">
              <w:rPr>
                <w:rStyle w:val="Hyperlink"/>
                <w:noProof/>
                <w14:scene3d>
                  <w14:camera w14:prst="orthographicFront"/>
                  <w14:lightRig w14:rig="threePt" w14:dir="t">
                    <w14:rot w14:lat="0" w14:lon="0" w14:rev="0"/>
                  </w14:lightRig>
                </w14:scene3d>
              </w:rPr>
              <w:t>2.1</w:t>
            </w:r>
            <w:r w:rsidRPr="00640C8F">
              <w:rPr>
                <w:rStyle w:val="Hyperlink"/>
                <w:noProof/>
              </w:rPr>
              <w:t xml:space="preserve"> Governing Board</w:t>
            </w:r>
            <w:r>
              <w:rPr>
                <w:noProof/>
                <w:webHidden/>
              </w:rPr>
              <w:tab/>
            </w:r>
            <w:r>
              <w:rPr>
                <w:noProof/>
                <w:webHidden/>
              </w:rPr>
              <w:fldChar w:fldCharType="begin"/>
            </w:r>
            <w:r>
              <w:rPr>
                <w:noProof/>
                <w:webHidden/>
              </w:rPr>
              <w:instrText xml:space="preserve"> PAGEREF _Toc197695941 \h </w:instrText>
            </w:r>
            <w:r>
              <w:rPr>
                <w:noProof/>
                <w:webHidden/>
              </w:rPr>
            </w:r>
            <w:r>
              <w:rPr>
                <w:noProof/>
                <w:webHidden/>
              </w:rPr>
              <w:fldChar w:fldCharType="separate"/>
            </w:r>
            <w:r>
              <w:rPr>
                <w:noProof/>
                <w:webHidden/>
              </w:rPr>
              <w:t>2</w:t>
            </w:r>
            <w:r>
              <w:rPr>
                <w:noProof/>
                <w:webHidden/>
              </w:rPr>
              <w:fldChar w:fldCharType="end"/>
            </w:r>
          </w:hyperlink>
        </w:p>
        <w:p w14:paraId="02C5BDB7" w14:textId="4CB0033A" w:rsidR="007C7CE0" w:rsidRDefault="007C7CE0">
          <w:pPr>
            <w:pStyle w:val="TOC2"/>
            <w:rPr>
              <w:rFonts w:eastAsiaTheme="minorEastAsia"/>
              <w:noProof/>
              <w:kern w:val="2"/>
              <w:sz w:val="24"/>
              <w:szCs w:val="24"/>
              <w:lang w:val="en-US"/>
              <w14:ligatures w14:val="standardContextual"/>
            </w:rPr>
          </w:pPr>
          <w:hyperlink w:anchor="_Toc197695942" w:history="1">
            <w:r w:rsidRPr="00640C8F">
              <w:rPr>
                <w:rStyle w:val="Hyperlink"/>
                <w:noProof/>
                <w14:scene3d>
                  <w14:camera w14:prst="orthographicFront"/>
                  <w14:lightRig w14:rig="threePt" w14:dir="t">
                    <w14:rot w14:lat="0" w14:lon="0" w14:rev="0"/>
                  </w14:lightRig>
                </w14:scene3d>
              </w:rPr>
              <w:t>2.2</w:t>
            </w:r>
            <w:r w:rsidRPr="00640C8F">
              <w:rPr>
                <w:rStyle w:val="Hyperlink"/>
                <w:noProof/>
              </w:rPr>
              <w:t xml:space="preserve"> Technical Committee</w:t>
            </w:r>
            <w:r>
              <w:rPr>
                <w:noProof/>
                <w:webHidden/>
              </w:rPr>
              <w:tab/>
            </w:r>
            <w:r>
              <w:rPr>
                <w:noProof/>
                <w:webHidden/>
              </w:rPr>
              <w:fldChar w:fldCharType="begin"/>
            </w:r>
            <w:r>
              <w:rPr>
                <w:noProof/>
                <w:webHidden/>
              </w:rPr>
              <w:instrText xml:space="preserve"> PAGEREF _Toc197695942 \h </w:instrText>
            </w:r>
            <w:r>
              <w:rPr>
                <w:noProof/>
                <w:webHidden/>
              </w:rPr>
            </w:r>
            <w:r>
              <w:rPr>
                <w:noProof/>
                <w:webHidden/>
              </w:rPr>
              <w:fldChar w:fldCharType="separate"/>
            </w:r>
            <w:r>
              <w:rPr>
                <w:noProof/>
                <w:webHidden/>
              </w:rPr>
              <w:t>3</w:t>
            </w:r>
            <w:r>
              <w:rPr>
                <w:noProof/>
                <w:webHidden/>
              </w:rPr>
              <w:fldChar w:fldCharType="end"/>
            </w:r>
          </w:hyperlink>
        </w:p>
        <w:p w14:paraId="770BBADE" w14:textId="267C56FC" w:rsidR="007C7CE0" w:rsidRDefault="007C7CE0">
          <w:pPr>
            <w:pStyle w:val="TOC2"/>
            <w:rPr>
              <w:rFonts w:eastAsiaTheme="minorEastAsia"/>
              <w:noProof/>
              <w:kern w:val="2"/>
              <w:sz w:val="24"/>
              <w:szCs w:val="24"/>
              <w:lang w:val="en-US"/>
              <w14:ligatures w14:val="standardContextual"/>
            </w:rPr>
          </w:pPr>
          <w:hyperlink w:anchor="_Toc197695943" w:history="1">
            <w:r w:rsidRPr="00640C8F">
              <w:rPr>
                <w:rStyle w:val="Hyperlink"/>
                <w:noProof/>
                <w14:scene3d>
                  <w14:camera w14:prst="orthographicFront"/>
                  <w14:lightRig w14:rig="threePt" w14:dir="t">
                    <w14:rot w14:lat="0" w14:lon="0" w14:rev="0"/>
                  </w14:lightRig>
                </w14:scene3d>
              </w:rPr>
              <w:t>2.3</w:t>
            </w:r>
            <w:r w:rsidRPr="00640C8F">
              <w:rPr>
                <w:rStyle w:val="Hyperlink"/>
                <w:noProof/>
              </w:rPr>
              <w:t xml:space="preserve"> Administrator</w:t>
            </w:r>
            <w:r>
              <w:rPr>
                <w:noProof/>
                <w:webHidden/>
              </w:rPr>
              <w:tab/>
            </w:r>
            <w:r>
              <w:rPr>
                <w:noProof/>
                <w:webHidden/>
              </w:rPr>
              <w:fldChar w:fldCharType="begin"/>
            </w:r>
            <w:r>
              <w:rPr>
                <w:noProof/>
                <w:webHidden/>
              </w:rPr>
              <w:instrText xml:space="preserve"> PAGEREF _Toc197695943 \h </w:instrText>
            </w:r>
            <w:r>
              <w:rPr>
                <w:noProof/>
                <w:webHidden/>
              </w:rPr>
            </w:r>
            <w:r>
              <w:rPr>
                <w:noProof/>
                <w:webHidden/>
              </w:rPr>
              <w:fldChar w:fldCharType="separate"/>
            </w:r>
            <w:r>
              <w:rPr>
                <w:noProof/>
                <w:webHidden/>
              </w:rPr>
              <w:t>3</w:t>
            </w:r>
            <w:r>
              <w:rPr>
                <w:noProof/>
                <w:webHidden/>
              </w:rPr>
              <w:fldChar w:fldCharType="end"/>
            </w:r>
          </w:hyperlink>
        </w:p>
        <w:p w14:paraId="180CC8FE" w14:textId="24F4A954" w:rsidR="007C7CE0" w:rsidRDefault="007C7CE0">
          <w:pPr>
            <w:pStyle w:val="TOC1"/>
            <w:rPr>
              <w:rFonts w:eastAsiaTheme="minorEastAsia"/>
              <w:noProof/>
              <w:kern w:val="2"/>
              <w:sz w:val="24"/>
              <w:szCs w:val="24"/>
              <w:lang w:val="en-US"/>
              <w14:ligatures w14:val="standardContextual"/>
            </w:rPr>
          </w:pPr>
          <w:hyperlink w:anchor="_Toc197695944" w:history="1">
            <w:r w:rsidRPr="00640C8F">
              <w:rPr>
                <w:rStyle w:val="Hyperlink"/>
                <w:noProof/>
                <w:lang w:val="en-US"/>
              </w:rPr>
              <w:t>3. Sustainable development</w:t>
            </w:r>
            <w:r>
              <w:rPr>
                <w:noProof/>
                <w:webHidden/>
              </w:rPr>
              <w:tab/>
            </w:r>
            <w:r>
              <w:rPr>
                <w:noProof/>
                <w:webHidden/>
              </w:rPr>
              <w:fldChar w:fldCharType="begin"/>
            </w:r>
            <w:r>
              <w:rPr>
                <w:noProof/>
                <w:webHidden/>
              </w:rPr>
              <w:instrText xml:space="preserve"> PAGEREF _Toc197695944 \h </w:instrText>
            </w:r>
            <w:r>
              <w:rPr>
                <w:noProof/>
                <w:webHidden/>
              </w:rPr>
            </w:r>
            <w:r>
              <w:rPr>
                <w:noProof/>
                <w:webHidden/>
              </w:rPr>
              <w:fldChar w:fldCharType="separate"/>
            </w:r>
            <w:r>
              <w:rPr>
                <w:noProof/>
                <w:webHidden/>
              </w:rPr>
              <w:t>4</w:t>
            </w:r>
            <w:r>
              <w:rPr>
                <w:noProof/>
                <w:webHidden/>
              </w:rPr>
              <w:fldChar w:fldCharType="end"/>
            </w:r>
          </w:hyperlink>
        </w:p>
        <w:p w14:paraId="3D8789DF" w14:textId="50DB52F2" w:rsidR="007C7CE0" w:rsidRDefault="007C7CE0">
          <w:pPr>
            <w:pStyle w:val="TOC1"/>
            <w:rPr>
              <w:rFonts w:eastAsiaTheme="minorEastAsia"/>
              <w:noProof/>
              <w:kern w:val="2"/>
              <w:sz w:val="24"/>
              <w:szCs w:val="24"/>
              <w:lang w:val="en-US"/>
              <w14:ligatures w14:val="standardContextual"/>
            </w:rPr>
          </w:pPr>
          <w:hyperlink w:anchor="_Toc197695945" w:history="1">
            <w:r w:rsidRPr="00640C8F">
              <w:rPr>
                <w:rStyle w:val="Hyperlink"/>
                <w:noProof/>
                <w:lang w:val="en-US"/>
              </w:rPr>
              <w:t>4. Environmental Integrity</w:t>
            </w:r>
            <w:r>
              <w:rPr>
                <w:noProof/>
                <w:webHidden/>
              </w:rPr>
              <w:tab/>
            </w:r>
            <w:r>
              <w:rPr>
                <w:noProof/>
                <w:webHidden/>
              </w:rPr>
              <w:fldChar w:fldCharType="begin"/>
            </w:r>
            <w:r>
              <w:rPr>
                <w:noProof/>
                <w:webHidden/>
              </w:rPr>
              <w:instrText xml:space="preserve"> PAGEREF _Toc197695945 \h </w:instrText>
            </w:r>
            <w:r>
              <w:rPr>
                <w:noProof/>
                <w:webHidden/>
              </w:rPr>
            </w:r>
            <w:r>
              <w:rPr>
                <w:noProof/>
                <w:webHidden/>
              </w:rPr>
              <w:fldChar w:fldCharType="separate"/>
            </w:r>
            <w:r>
              <w:rPr>
                <w:noProof/>
                <w:webHidden/>
              </w:rPr>
              <w:t>5</w:t>
            </w:r>
            <w:r>
              <w:rPr>
                <w:noProof/>
                <w:webHidden/>
              </w:rPr>
              <w:fldChar w:fldCharType="end"/>
            </w:r>
          </w:hyperlink>
        </w:p>
        <w:p w14:paraId="13C10270" w14:textId="722A7262" w:rsidR="007C7CE0" w:rsidRDefault="007C7CE0">
          <w:pPr>
            <w:pStyle w:val="TOC1"/>
            <w:rPr>
              <w:rFonts w:eastAsiaTheme="minorEastAsia"/>
              <w:noProof/>
              <w:kern w:val="2"/>
              <w:sz w:val="24"/>
              <w:szCs w:val="24"/>
              <w:lang w:val="en-US"/>
              <w14:ligatures w14:val="standardContextual"/>
            </w:rPr>
          </w:pPr>
          <w:hyperlink w:anchor="_Toc197695946" w:history="1">
            <w:r w:rsidRPr="00640C8F">
              <w:rPr>
                <w:rStyle w:val="Hyperlink"/>
                <w:noProof/>
                <w:lang w:val="en-US"/>
              </w:rPr>
              <w:t>5. Scope and eligibility</w:t>
            </w:r>
            <w:r>
              <w:rPr>
                <w:noProof/>
                <w:webHidden/>
              </w:rPr>
              <w:tab/>
            </w:r>
            <w:r>
              <w:rPr>
                <w:noProof/>
                <w:webHidden/>
              </w:rPr>
              <w:fldChar w:fldCharType="begin"/>
            </w:r>
            <w:r>
              <w:rPr>
                <w:noProof/>
                <w:webHidden/>
              </w:rPr>
              <w:instrText xml:space="preserve"> PAGEREF _Toc197695946 \h </w:instrText>
            </w:r>
            <w:r>
              <w:rPr>
                <w:noProof/>
                <w:webHidden/>
              </w:rPr>
            </w:r>
            <w:r>
              <w:rPr>
                <w:noProof/>
                <w:webHidden/>
              </w:rPr>
              <w:fldChar w:fldCharType="separate"/>
            </w:r>
            <w:r>
              <w:rPr>
                <w:noProof/>
                <w:webHidden/>
              </w:rPr>
              <w:t>5</w:t>
            </w:r>
            <w:r>
              <w:rPr>
                <w:noProof/>
                <w:webHidden/>
              </w:rPr>
              <w:fldChar w:fldCharType="end"/>
            </w:r>
          </w:hyperlink>
        </w:p>
        <w:p w14:paraId="6E872EAB" w14:textId="56FF3227" w:rsidR="007C7CE0" w:rsidRDefault="007C7CE0">
          <w:pPr>
            <w:pStyle w:val="TOC2"/>
            <w:rPr>
              <w:rFonts w:eastAsiaTheme="minorEastAsia"/>
              <w:noProof/>
              <w:kern w:val="2"/>
              <w:sz w:val="24"/>
              <w:szCs w:val="24"/>
              <w:lang w:val="en-US"/>
              <w14:ligatures w14:val="standardContextual"/>
            </w:rPr>
          </w:pPr>
          <w:hyperlink w:anchor="_Toc197695947" w:history="1">
            <w:r w:rsidRPr="00640C8F">
              <w:rPr>
                <w:rStyle w:val="Hyperlink"/>
                <w:noProof/>
                <w14:scene3d>
                  <w14:camera w14:prst="orthographicFront"/>
                  <w14:lightRig w14:rig="threePt" w14:dir="t">
                    <w14:rot w14:lat="0" w14:lon="0" w14:rev="0"/>
                  </w14:lightRig>
                </w14:scene3d>
              </w:rPr>
              <w:t>5.1</w:t>
            </w:r>
            <w:r w:rsidRPr="00640C8F">
              <w:rPr>
                <w:rStyle w:val="Hyperlink"/>
                <w:noProof/>
              </w:rPr>
              <w:t xml:space="preserve"> Sectors, technologies, and activity types covered</w:t>
            </w:r>
            <w:r>
              <w:rPr>
                <w:noProof/>
                <w:webHidden/>
              </w:rPr>
              <w:tab/>
            </w:r>
            <w:r>
              <w:rPr>
                <w:noProof/>
                <w:webHidden/>
              </w:rPr>
              <w:fldChar w:fldCharType="begin"/>
            </w:r>
            <w:r>
              <w:rPr>
                <w:noProof/>
                <w:webHidden/>
              </w:rPr>
              <w:instrText xml:space="preserve"> PAGEREF _Toc197695947 \h </w:instrText>
            </w:r>
            <w:r>
              <w:rPr>
                <w:noProof/>
                <w:webHidden/>
              </w:rPr>
            </w:r>
            <w:r>
              <w:rPr>
                <w:noProof/>
                <w:webHidden/>
              </w:rPr>
              <w:fldChar w:fldCharType="separate"/>
            </w:r>
            <w:r>
              <w:rPr>
                <w:noProof/>
                <w:webHidden/>
              </w:rPr>
              <w:t>5</w:t>
            </w:r>
            <w:r>
              <w:rPr>
                <w:noProof/>
                <w:webHidden/>
              </w:rPr>
              <w:fldChar w:fldCharType="end"/>
            </w:r>
          </w:hyperlink>
        </w:p>
        <w:p w14:paraId="531647DD" w14:textId="1D88AF6D" w:rsidR="007C7CE0" w:rsidRDefault="007C7CE0">
          <w:pPr>
            <w:pStyle w:val="TOC2"/>
            <w:rPr>
              <w:rFonts w:eastAsiaTheme="minorEastAsia"/>
              <w:noProof/>
              <w:kern w:val="2"/>
              <w:sz w:val="24"/>
              <w:szCs w:val="24"/>
              <w:lang w:val="en-US"/>
              <w14:ligatures w14:val="standardContextual"/>
            </w:rPr>
          </w:pPr>
          <w:hyperlink w:anchor="_Toc197695948" w:history="1">
            <w:r w:rsidRPr="00640C8F">
              <w:rPr>
                <w:rStyle w:val="Hyperlink"/>
                <w:noProof/>
                <w14:scene3d>
                  <w14:camera w14:prst="orthographicFront"/>
                  <w14:lightRig w14:rig="threePt" w14:dir="t">
                    <w14:rot w14:lat="0" w14:lon="0" w14:rev="0"/>
                  </w14:lightRig>
                </w14:scene3d>
              </w:rPr>
              <w:t>5.2</w:t>
            </w:r>
            <w:r w:rsidRPr="00640C8F">
              <w:rPr>
                <w:rStyle w:val="Hyperlink"/>
                <w:noProof/>
              </w:rPr>
              <w:t xml:space="preserve"> Geographic scope</w:t>
            </w:r>
            <w:r>
              <w:rPr>
                <w:noProof/>
                <w:webHidden/>
              </w:rPr>
              <w:tab/>
            </w:r>
            <w:r>
              <w:rPr>
                <w:noProof/>
                <w:webHidden/>
              </w:rPr>
              <w:fldChar w:fldCharType="begin"/>
            </w:r>
            <w:r>
              <w:rPr>
                <w:noProof/>
                <w:webHidden/>
              </w:rPr>
              <w:instrText xml:space="preserve"> PAGEREF _Toc197695948 \h </w:instrText>
            </w:r>
            <w:r>
              <w:rPr>
                <w:noProof/>
                <w:webHidden/>
              </w:rPr>
            </w:r>
            <w:r>
              <w:rPr>
                <w:noProof/>
                <w:webHidden/>
              </w:rPr>
              <w:fldChar w:fldCharType="separate"/>
            </w:r>
            <w:r>
              <w:rPr>
                <w:noProof/>
                <w:webHidden/>
              </w:rPr>
              <w:t>6</w:t>
            </w:r>
            <w:r>
              <w:rPr>
                <w:noProof/>
                <w:webHidden/>
              </w:rPr>
              <w:fldChar w:fldCharType="end"/>
            </w:r>
          </w:hyperlink>
        </w:p>
        <w:p w14:paraId="18CFB8F0" w14:textId="61EF0899" w:rsidR="007C7CE0" w:rsidRDefault="007C7CE0">
          <w:pPr>
            <w:pStyle w:val="TOC2"/>
            <w:rPr>
              <w:rFonts w:eastAsiaTheme="minorEastAsia"/>
              <w:noProof/>
              <w:kern w:val="2"/>
              <w:sz w:val="24"/>
              <w:szCs w:val="24"/>
              <w:lang w:val="en-US"/>
              <w14:ligatures w14:val="standardContextual"/>
            </w:rPr>
          </w:pPr>
          <w:hyperlink w:anchor="_Toc197695949" w:history="1">
            <w:r w:rsidRPr="00640C8F">
              <w:rPr>
                <w:rStyle w:val="Hyperlink"/>
                <w:noProof/>
                <w14:scene3d>
                  <w14:camera w14:prst="orthographicFront"/>
                  <w14:lightRig w14:rig="threePt" w14:dir="t">
                    <w14:rot w14:lat="0" w14:lon="0" w14:rev="0"/>
                  </w14:lightRig>
                </w14:scene3d>
              </w:rPr>
              <w:t>5.3</w:t>
            </w:r>
            <w:r w:rsidRPr="00640C8F">
              <w:rPr>
                <w:rStyle w:val="Hyperlink"/>
                <w:noProof/>
              </w:rPr>
              <w:t xml:space="preserve"> Greenhouse gases covered</w:t>
            </w:r>
            <w:r>
              <w:rPr>
                <w:noProof/>
                <w:webHidden/>
              </w:rPr>
              <w:tab/>
            </w:r>
            <w:r>
              <w:rPr>
                <w:noProof/>
                <w:webHidden/>
              </w:rPr>
              <w:fldChar w:fldCharType="begin"/>
            </w:r>
            <w:r>
              <w:rPr>
                <w:noProof/>
                <w:webHidden/>
              </w:rPr>
              <w:instrText xml:space="preserve"> PAGEREF _Toc197695949 \h </w:instrText>
            </w:r>
            <w:r>
              <w:rPr>
                <w:noProof/>
                <w:webHidden/>
              </w:rPr>
            </w:r>
            <w:r>
              <w:rPr>
                <w:noProof/>
                <w:webHidden/>
              </w:rPr>
              <w:fldChar w:fldCharType="separate"/>
            </w:r>
            <w:r>
              <w:rPr>
                <w:noProof/>
                <w:webHidden/>
              </w:rPr>
              <w:t>6</w:t>
            </w:r>
            <w:r>
              <w:rPr>
                <w:noProof/>
                <w:webHidden/>
              </w:rPr>
              <w:fldChar w:fldCharType="end"/>
            </w:r>
          </w:hyperlink>
        </w:p>
        <w:p w14:paraId="73F685E2" w14:textId="3F92E8A0" w:rsidR="007C7CE0" w:rsidRDefault="007C7CE0">
          <w:pPr>
            <w:pStyle w:val="TOC2"/>
            <w:rPr>
              <w:rFonts w:eastAsiaTheme="minorEastAsia"/>
              <w:noProof/>
              <w:kern w:val="2"/>
              <w:sz w:val="24"/>
              <w:szCs w:val="24"/>
              <w:lang w:val="en-US"/>
              <w14:ligatures w14:val="standardContextual"/>
            </w:rPr>
          </w:pPr>
          <w:hyperlink w:anchor="_Toc197695950" w:history="1">
            <w:r w:rsidRPr="00640C8F">
              <w:rPr>
                <w:rStyle w:val="Hyperlink"/>
                <w:noProof/>
                <w14:scene3d>
                  <w14:camera w14:prst="orthographicFront"/>
                  <w14:lightRig w14:rig="threePt" w14:dir="t">
                    <w14:rot w14:lat="0" w14:lon="0" w14:rev="0"/>
                  </w14:lightRig>
                </w14:scene3d>
              </w:rPr>
              <w:t>5.4</w:t>
            </w:r>
            <w:r w:rsidRPr="00640C8F">
              <w:rPr>
                <w:rStyle w:val="Hyperlink"/>
                <w:noProof/>
              </w:rPr>
              <w:t xml:space="preserve"> Activity Participants</w:t>
            </w:r>
            <w:r>
              <w:rPr>
                <w:noProof/>
                <w:webHidden/>
              </w:rPr>
              <w:tab/>
            </w:r>
            <w:r>
              <w:rPr>
                <w:noProof/>
                <w:webHidden/>
              </w:rPr>
              <w:fldChar w:fldCharType="begin"/>
            </w:r>
            <w:r>
              <w:rPr>
                <w:noProof/>
                <w:webHidden/>
              </w:rPr>
              <w:instrText xml:space="preserve"> PAGEREF _Toc197695950 \h </w:instrText>
            </w:r>
            <w:r>
              <w:rPr>
                <w:noProof/>
                <w:webHidden/>
              </w:rPr>
            </w:r>
            <w:r>
              <w:rPr>
                <w:noProof/>
                <w:webHidden/>
              </w:rPr>
              <w:fldChar w:fldCharType="separate"/>
            </w:r>
            <w:r>
              <w:rPr>
                <w:noProof/>
                <w:webHidden/>
              </w:rPr>
              <w:t>6</w:t>
            </w:r>
            <w:r>
              <w:rPr>
                <w:noProof/>
                <w:webHidden/>
              </w:rPr>
              <w:fldChar w:fldCharType="end"/>
            </w:r>
          </w:hyperlink>
        </w:p>
        <w:p w14:paraId="537B1FDE" w14:textId="48531375" w:rsidR="007C7CE0" w:rsidRDefault="007C7CE0">
          <w:pPr>
            <w:pStyle w:val="TOC2"/>
            <w:rPr>
              <w:rFonts w:eastAsiaTheme="minorEastAsia"/>
              <w:noProof/>
              <w:kern w:val="2"/>
              <w:sz w:val="24"/>
              <w:szCs w:val="24"/>
              <w:lang w:val="en-US"/>
              <w14:ligatures w14:val="standardContextual"/>
            </w:rPr>
          </w:pPr>
          <w:hyperlink w:anchor="_Toc197695951" w:history="1">
            <w:r w:rsidRPr="00640C8F">
              <w:rPr>
                <w:rStyle w:val="Hyperlink"/>
                <w:noProof/>
                <w14:scene3d>
                  <w14:camera w14:prst="orthographicFront"/>
                  <w14:lightRig w14:rig="threePt" w14:dir="t">
                    <w14:rot w14:lat="0" w14:lon="0" w14:rev="0"/>
                  </w14:lightRig>
                </w14:scene3d>
              </w:rPr>
              <w:t>5.5</w:t>
            </w:r>
            <w:r w:rsidRPr="00640C8F">
              <w:rPr>
                <w:rStyle w:val="Hyperlink"/>
                <w:noProof/>
              </w:rPr>
              <w:t xml:space="preserve"> Activity start date</w:t>
            </w:r>
            <w:r>
              <w:rPr>
                <w:noProof/>
                <w:webHidden/>
              </w:rPr>
              <w:tab/>
            </w:r>
            <w:r>
              <w:rPr>
                <w:noProof/>
                <w:webHidden/>
              </w:rPr>
              <w:fldChar w:fldCharType="begin"/>
            </w:r>
            <w:r>
              <w:rPr>
                <w:noProof/>
                <w:webHidden/>
              </w:rPr>
              <w:instrText xml:space="preserve"> PAGEREF _Toc197695951 \h </w:instrText>
            </w:r>
            <w:r>
              <w:rPr>
                <w:noProof/>
                <w:webHidden/>
              </w:rPr>
            </w:r>
            <w:r>
              <w:rPr>
                <w:noProof/>
                <w:webHidden/>
              </w:rPr>
              <w:fldChar w:fldCharType="separate"/>
            </w:r>
            <w:r>
              <w:rPr>
                <w:noProof/>
                <w:webHidden/>
              </w:rPr>
              <w:t>6</w:t>
            </w:r>
            <w:r>
              <w:rPr>
                <w:noProof/>
                <w:webHidden/>
              </w:rPr>
              <w:fldChar w:fldCharType="end"/>
            </w:r>
          </w:hyperlink>
        </w:p>
        <w:p w14:paraId="35826FBA" w14:textId="39FD7B8C" w:rsidR="007C7CE0" w:rsidRDefault="007C7CE0">
          <w:pPr>
            <w:pStyle w:val="TOC1"/>
            <w:rPr>
              <w:rFonts w:eastAsiaTheme="minorEastAsia"/>
              <w:noProof/>
              <w:kern w:val="2"/>
              <w:sz w:val="24"/>
              <w:szCs w:val="24"/>
              <w:lang w:val="en-US"/>
              <w14:ligatures w14:val="standardContextual"/>
            </w:rPr>
          </w:pPr>
          <w:hyperlink w:anchor="_Toc197695952" w:history="1">
            <w:r w:rsidRPr="00640C8F">
              <w:rPr>
                <w:rStyle w:val="Hyperlink"/>
                <w:noProof/>
                <w:lang w:val="en-US"/>
              </w:rPr>
              <w:t>6. Activity cycle</w:t>
            </w:r>
            <w:r>
              <w:rPr>
                <w:noProof/>
                <w:webHidden/>
              </w:rPr>
              <w:tab/>
            </w:r>
            <w:r>
              <w:rPr>
                <w:noProof/>
                <w:webHidden/>
              </w:rPr>
              <w:fldChar w:fldCharType="begin"/>
            </w:r>
            <w:r>
              <w:rPr>
                <w:noProof/>
                <w:webHidden/>
              </w:rPr>
              <w:instrText xml:space="preserve"> PAGEREF _Toc197695952 \h </w:instrText>
            </w:r>
            <w:r>
              <w:rPr>
                <w:noProof/>
                <w:webHidden/>
              </w:rPr>
            </w:r>
            <w:r>
              <w:rPr>
                <w:noProof/>
                <w:webHidden/>
              </w:rPr>
              <w:fldChar w:fldCharType="separate"/>
            </w:r>
            <w:r>
              <w:rPr>
                <w:noProof/>
                <w:webHidden/>
              </w:rPr>
              <w:t>6</w:t>
            </w:r>
            <w:r>
              <w:rPr>
                <w:noProof/>
                <w:webHidden/>
              </w:rPr>
              <w:fldChar w:fldCharType="end"/>
            </w:r>
          </w:hyperlink>
        </w:p>
        <w:p w14:paraId="6804F182" w14:textId="1443E143" w:rsidR="007C7CE0" w:rsidRDefault="007C7CE0">
          <w:pPr>
            <w:pStyle w:val="TOC2"/>
            <w:rPr>
              <w:rFonts w:eastAsiaTheme="minorEastAsia"/>
              <w:noProof/>
              <w:kern w:val="2"/>
              <w:sz w:val="24"/>
              <w:szCs w:val="24"/>
              <w:lang w:val="en-US"/>
              <w14:ligatures w14:val="standardContextual"/>
            </w:rPr>
          </w:pPr>
          <w:hyperlink w:anchor="_Toc197695953" w:history="1">
            <w:r w:rsidRPr="00640C8F">
              <w:rPr>
                <w:rStyle w:val="Hyperlink"/>
                <w:noProof/>
                <w14:scene3d>
                  <w14:camera w14:prst="orthographicFront"/>
                  <w14:lightRig w14:rig="threePt" w14:dir="t">
                    <w14:rot w14:lat="0" w14:lon="0" w14:rev="0"/>
                  </w14:lightRig>
                </w14:scene3d>
              </w:rPr>
              <w:t>6.1</w:t>
            </w:r>
            <w:r w:rsidRPr="00640C8F">
              <w:rPr>
                <w:rStyle w:val="Hyperlink"/>
                <w:noProof/>
              </w:rPr>
              <w:t xml:space="preserve"> Overview of activity cycle for SCF national crediting standard</w:t>
            </w:r>
            <w:r>
              <w:rPr>
                <w:noProof/>
                <w:webHidden/>
              </w:rPr>
              <w:tab/>
            </w:r>
            <w:r>
              <w:rPr>
                <w:noProof/>
                <w:webHidden/>
              </w:rPr>
              <w:fldChar w:fldCharType="begin"/>
            </w:r>
            <w:r>
              <w:rPr>
                <w:noProof/>
                <w:webHidden/>
              </w:rPr>
              <w:instrText xml:space="preserve"> PAGEREF _Toc197695953 \h </w:instrText>
            </w:r>
            <w:r>
              <w:rPr>
                <w:noProof/>
                <w:webHidden/>
              </w:rPr>
            </w:r>
            <w:r>
              <w:rPr>
                <w:noProof/>
                <w:webHidden/>
              </w:rPr>
              <w:fldChar w:fldCharType="separate"/>
            </w:r>
            <w:r>
              <w:rPr>
                <w:noProof/>
                <w:webHidden/>
              </w:rPr>
              <w:t>7</w:t>
            </w:r>
            <w:r>
              <w:rPr>
                <w:noProof/>
                <w:webHidden/>
              </w:rPr>
              <w:fldChar w:fldCharType="end"/>
            </w:r>
          </w:hyperlink>
        </w:p>
        <w:p w14:paraId="20B1F83F" w14:textId="578F3A08" w:rsidR="007C7CE0" w:rsidRDefault="007C7CE0">
          <w:pPr>
            <w:pStyle w:val="TOC2"/>
            <w:rPr>
              <w:rFonts w:eastAsiaTheme="minorEastAsia"/>
              <w:noProof/>
              <w:kern w:val="2"/>
              <w:sz w:val="24"/>
              <w:szCs w:val="24"/>
              <w:lang w:val="en-US"/>
              <w14:ligatures w14:val="standardContextual"/>
            </w:rPr>
          </w:pPr>
          <w:hyperlink w:anchor="_Toc197695954" w:history="1">
            <w:r w:rsidRPr="00640C8F">
              <w:rPr>
                <w:rStyle w:val="Hyperlink"/>
                <w:noProof/>
                <w14:scene3d>
                  <w14:camera w14:prst="orthographicFront"/>
                  <w14:lightRig w14:rig="threePt" w14:dir="t">
                    <w14:rot w14:lat="0" w14:lon="0" w14:rev="0"/>
                  </w14:lightRig>
                </w14:scene3d>
              </w:rPr>
              <w:t>6.2</w:t>
            </w:r>
            <w:r w:rsidRPr="00640C8F">
              <w:rPr>
                <w:rStyle w:val="Hyperlink"/>
                <w:noProof/>
              </w:rPr>
              <w:t xml:space="preserve"> Overview of further steps related to Article 6.2 of the Paris Agreement</w:t>
            </w:r>
            <w:r>
              <w:rPr>
                <w:noProof/>
                <w:webHidden/>
              </w:rPr>
              <w:tab/>
            </w:r>
            <w:r>
              <w:rPr>
                <w:noProof/>
                <w:webHidden/>
              </w:rPr>
              <w:fldChar w:fldCharType="begin"/>
            </w:r>
            <w:r>
              <w:rPr>
                <w:noProof/>
                <w:webHidden/>
              </w:rPr>
              <w:instrText xml:space="preserve"> PAGEREF _Toc197695954 \h </w:instrText>
            </w:r>
            <w:r>
              <w:rPr>
                <w:noProof/>
                <w:webHidden/>
              </w:rPr>
            </w:r>
            <w:r>
              <w:rPr>
                <w:noProof/>
                <w:webHidden/>
              </w:rPr>
              <w:fldChar w:fldCharType="separate"/>
            </w:r>
            <w:r>
              <w:rPr>
                <w:noProof/>
                <w:webHidden/>
              </w:rPr>
              <w:t>8</w:t>
            </w:r>
            <w:r>
              <w:rPr>
                <w:noProof/>
                <w:webHidden/>
              </w:rPr>
              <w:fldChar w:fldCharType="end"/>
            </w:r>
          </w:hyperlink>
        </w:p>
        <w:p w14:paraId="668D5191" w14:textId="3B8E191A" w:rsidR="007C7CE0" w:rsidRDefault="007C7CE0">
          <w:pPr>
            <w:pStyle w:val="TOC2"/>
            <w:rPr>
              <w:rFonts w:eastAsiaTheme="minorEastAsia"/>
              <w:noProof/>
              <w:kern w:val="2"/>
              <w:sz w:val="24"/>
              <w:szCs w:val="24"/>
              <w:lang w:val="en-US"/>
              <w14:ligatures w14:val="standardContextual"/>
            </w:rPr>
          </w:pPr>
          <w:hyperlink w:anchor="_Toc197695955" w:history="1">
            <w:r w:rsidRPr="00640C8F">
              <w:rPr>
                <w:rStyle w:val="Hyperlink"/>
                <w:noProof/>
                <w14:scene3d>
                  <w14:camera w14:prst="orthographicFront"/>
                  <w14:lightRig w14:rig="threePt" w14:dir="t">
                    <w14:rot w14:lat="0" w14:lon="0" w14:rev="0"/>
                  </w14:lightRig>
                </w14:scene3d>
              </w:rPr>
              <w:t>6.3</w:t>
            </w:r>
            <w:r w:rsidRPr="00640C8F">
              <w:rPr>
                <w:rStyle w:val="Hyperlink"/>
                <w:noProof/>
              </w:rPr>
              <w:t xml:space="preserve"> Listing process</w:t>
            </w:r>
            <w:r>
              <w:rPr>
                <w:noProof/>
                <w:webHidden/>
              </w:rPr>
              <w:tab/>
            </w:r>
            <w:r>
              <w:rPr>
                <w:noProof/>
                <w:webHidden/>
              </w:rPr>
              <w:fldChar w:fldCharType="begin"/>
            </w:r>
            <w:r>
              <w:rPr>
                <w:noProof/>
                <w:webHidden/>
              </w:rPr>
              <w:instrText xml:space="preserve"> PAGEREF _Toc197695955 \h </w:instrText>
            </w:r>
            <w:r>
              <w:rPr>
                <w:noProof/>
                <w:webHidden/>
              </w:rPr>
            </w:r>
            <w:r>
              <w:rPr>
                <w:noProof/>
                <w:webHidden/>
              </w:rPr>
              <w:fldChar w:fldCharType="separate"/>
            </w:r>
            <w:r>
              <w:rPr>
                <w:noProof/>
                <w:webHidden/>
              </w:rPr>
              <w:t>9</w:t>
            </w:r>
            <w:r>
              <w:rPr>
                <w:noProof/>
                <w:webHidden/>
              </w:rPr>
              <w:fldChar w:fldCharType="end"/>
            </w:r>
          </w:hyperlink>
        </w:p>
        <w:p w14:paraId="567F08DB" w14:textId="5083C477" w:rsidR="007C7CE0" w:rsidRDefault="007C7CE0">
          <w:pPr>
            <w:pStyle w:val="TOC2"/>
            <w:rPr>
              <w:rFonts w:eastAsiaTheme="minorEastAsia"/>
              <w:noProof/>
              <w:kern w:val="2"/>
              <w:sz w:val="24"/>
              <w:szCs w:val="24"/>
              <w:lang w:val="en-US"/>
              <w14:ligatures w14:val="standardContextual"/>
            </w:rPr>
          </w:pPr>
          <w:hyperlink w:anchor="_Toc197695956" w:history="1">
            <w:r w:rsidRPr="00640C8F">
              <w:rPr>
                <w:rStyle w:val="Hyperlink"/>
                <w:noProof/>
                <w14:scene3d>
                  <w14:camera w14:prst="orthographicFront"/>
                  <w14:lightRig w14:rig="threePt" w14:dir="t">
                    <w14:rot w14:lat="0" w14:lon="0" w14:rev="0"/>
                  </w14:lightRig>
                </w14:scene3d>
              </w:rPr>
              <w:t>6.4</w:t>
            </w:r>
            <w:r w:rsidRPr="00640C8F">
              <w:rPr>
                <w:rStyle w:val="Hyperlink"/>
                <w:noProof/>
              </w:rPr>
              <w:t xml:space="preserve"> Monitoring requirements and process</w:t>
            </w:r>
            <w:r>
              <w:rPr>
                <w:noProof/>
                <w:webHidden/>
              </w:rPr>
              <w:tab/>
            </w:r>
            <w:r>
              <w:rPr>
                <w:noProof/>
                <w:webHidden/>
              </w:rPr>
              <w:fldChar w:fldCharType="begin"/>
            </w:r>
            <w:r>
              <w:rPr>
                <w:noProof/>
                <w:webHidden/>
              </w:rPr>
              <w:instrText xml:space="preserve"> PAGEREF _Toc197695956 \h </w:instrText>
            </w:r>
            <w:r>
              <w:rPr>
                <w:noProof/>
                <w:webHidden/>
              </w:rPr>
            </w:r>
            <w:r>
              <w:rPr>
                <w:noProof/>
                <w:webHidden/>
              </w:rPr>
              <w:fldChar w:fldCharType="separate"/>
            </w:r>
            <w:r>
              <w:rPr>
                <w:noProof/>
                <w:webHidden/>
              </w:rPr>
              <w:t>10</w:t>
            </w:r>
            <w:r>
              <w:rPr>
                <w:noProof/>
                <w:webHidden/>
              </w:rPr>
              <w:fldChar w:fldCharType="end"/>
            </w:r>
          </w:hyperlink>
        </w:p>
        <w:p w14:paraId="6283A9F3" w14:textId="5807CD5E" w:rsidR="007C7CE0" w:rsidRDefault="007C7CE0">
          <w:pPr>
            <w:pStyle w:val="TOC2"/>
            <w:rPr>
              <w:rFonts w:eastAsiaTheme="minorEastAsia"/>
              <w:noProof/>
              <w:kern w:val="2"/>
              <w:sz w:val="24"/>
              <w:szCs w:val="24"/>
              <w:lang w:val="en-US"/>
              <w14:ligatures w14:val="standardContextual"/>
            </w:rPr>
          </w:pPr>
          <w:hyperlink w:anchor="_Toc197695957" w:history="1">
            <w:r w:rsidRPr="00640C8F">
              <w:rPr>
                <w:rStyle w:val="Hyperlink"/>
                <w:noProof/>
                <w14:scene3d>
                  <w14:camera w14:prst="orthographicFront"/>
                  <w14:lightRig w14:rig="threePt" w14:dir="t">
                    <w14:rot w14:lat="0" w14:lon="0" w14:rev="0"/>
                  </w14:lightRig>
                </w14:scene3d>
              </w:rPr>
              <w:t>6.5</w:t>
            </w:r>
            <w:r w:rsidRPr="00640C8F">
              <w:rPr>
                <w:rStyle w:val="Hyperlink"/>
                <w:noProof/>
              </w:rPr>
              <w:t xml:space="preserve"> Verification process</w:t>
            </w:r>
            <w:r>
              <w:rPr>
                <w:noProof/>
                <w:webHidden/>
              </w:rPr>
              <w:tab/>
            </w:r>
            <w:r>
              <w:rPr>
                <w:noProof/>
                <w:webHidden/>
              </w:rPr>
              <w:fldChar w:fldCharType="begin"/>
            </w:r>
            <w:r>
              <w:rPr>
                <w:noProof/>
                <w:webHidden/>
              </w:rPr>
              <w:instrText xml:space="preserve"> PAGEREF _Toc197695957 \h </w:instrText>
            </w:r>
            <w:r>
              <w:rPr>
                <w:noProof/>
                <w:webHidden/>
              </w:rPr>
            </w:r>
            <w:r>
              <w:rPr>
                <w:noProof/>
                <w:webHidden/>
              </w:rPr>
              <w:fldChar w:fldCharType="separate"/>
            </w:r>
            <w:r>
              <w:rPr>
                <w:noProof/>
                <w:webHidden/>
              </w:rPr>
              <w:t>10</w:t>
            </w:r>
            <w:r>
              <w:rPr>
                <w:noProof/>
                <w:webHidden/>
              </w:rPr>
              <w:fldChar w:fldCharType="end"/>
            </w:r>
          </w:hyperlink>
        </w:p>
        <w:p w14:paraId="701BBACC" w14:textId="293E0A47" w:rsidR="007C7CE0" w:rsidRDefault="007C7CE0">
          <w:pPr>
            <w:pStyle w:val="TOC2"/>
            <w:rPr>
              <w:rFonts w:eastAsiaTheme="minorEastAsia"/>
              <w:noProof/>
              <w:kern w:val="2"/>
              <w:sz w:val="24"/>
              <w:szCs w:val="24"/>
              <w:lang w:val="en-US"/>
              <w14:ligatures w14:val="standardContextual"/>
            </w:rPr>
          </w:pPr>
          <w:hyperlink w:anchor="_Toc197695958" w:history="1">
            <w:r w:rsidRPr="00640C8F">
              <w:rPr>
                <w:rStyle w:val="Hyperlink"/>
                <w:noProof/>
                <w14:scene3d>
                  <w14:camera w14:prst="orthographicFront"/>
                  <w14:lightRig w14:rig="threePt" w14:dir="t">
                    <w14:rot w14:lat="0" w14:lon="0" w14:rev="0"/>
                  </w14:lightRig>
                </w14:scene3d>
              </w:rPr>
              <w:t>6.6</w:t>
            </w:r>
            <w:r w:rsidRPr="00640C8F">
              <w:rPr>
                <w:rStyle w:val="Hyperlink"/>
                <w:noProof/>
              </w:rPr>
              <w:t xml:space="preserve"> Issuance process</w:t>
            </w:r>
            <w:r>
              <w:rPr>
                <w:noProof/>
                <w:webHidden/>
              </w:rPr>
              <w:tab/>
            </w:r>
            <w:r>
              <w:rPr>
                <w:noProof/>
                <w:webHidden/>
              </w:rPr>
              <w:fldChar w:fldCharType="begin"/>
            </w:r>
            <w:r>
              <w:rPr>
                <w:noProof/>
                <w:webHidden/>
              </w:rPr>
              <w:instrText xml:space="preserve"> PAGEREF _Toc197695958 \h </w:instrText>
            </w:r>
            <w:r>
              <w:rPr>
                <w:noProof/>
                <w:webHidden/>
              </w:rPr>
            </w:r>
            <w:r>
              <w:rPr>
                <w:noProof/>
                <w:webHidden/>
              </w:rPr>
              <w:fldChar w:fldCharType="separate"/>
            </w:r>
            <w:r>
              <w:rPr>
                <w:noProof/>
                <w:webHidden/>
              </w:rPr>
              <w:t>11</w:t>
            </w:r>
            <w:r>
              <w:rPr>
                <w:noProof/>
                <w:webHidden/>
              </w:rPr>
              <w:fldChar w:fldCharType="end"/>
            </w:r>
          </w:hyperlink>
        </w:p>
        <w:p w14:paraId="72DA170C" w14:textId="68B1ACC5" w:rsidR="007C7CE0" w:rsidRDefault="007C7CE0">
          <w:pPr>
            <w:pStyle w:val="TOC2"/>
            <w:rPr>
              <w:rFonts w:eastAsiaTheme="minorEastAsia"/>
              <w:noProof/>
              <w:kern w:val="2"/>
              <w:sz w:val="24"/>
              <w:szCs w:val="24"/>
              <w:lang w:val="en-US"/>
              <w14:ligatures w14:val="standardContextual"/>
            </w:rPr>
          </w:pPr>
          <w:hyperlink w:anchor="_Toc197695959" w:history="1">
            <w:r w:rsidRPr="00640C8F">
              <w:rPr>
                <w:rStyle w:val="Hyperlink"/>
                <w:noProof/>
                <w14:scene3d>
                  <w14:camera w14:prst="orthographicFront"/>
                  <w14:lightRig w14:rig="threePt" w14:dir="t">
                    <w14:rot w14:lat="0" w14:lon="0" w14:rev="0"/>
                  </w14:lightRig>
                </w14:scene3d>
              </w:rPr>
              <w:t>6.7</w:t>
            </w:r>
            <w:r w:rsidRPr="00640C8F">
              <w:rPr>
                <w:rStyle w:val="Hyperlink"/>
                <w:noProof/>
              </w:rPr>
              <w:t xml:space="preserve"> Interim Authorization process</w:t>
            </w:r>
            <w:r>
              <w:rPr>
                <w:noProof/>
                <w:webHidden/>
              </w:rPr>
              <w:tab/>
            </w:r>
            <w:r>
              <w:rPr>
                <w:noProof/>
                <w:webHidden/>
              </w:rPr>
              <w:fldChar w:fldCharType="begin"/>
            </w:r>
            <w:r>
              <w:rPr>
                <w:noProof/>
                <w:webHidden/>
              </w:rPr>
              <w:instrText xml:space="preserve"> PAGEREF _Toc197695959 \h </w:instrText>
            </w:r>
            <w:r>
              <w:rPr>
                <w:noProof/>
                <w:webHidden/>
              </w:rPr>
            </w:r>
            <w:r>
              <w:rPr>
                <w:noProof/>
                <w:webHidden/>
              </w:rPr>
              <w:fldChar w:fldCharType="separate"/>
            </w:r>
            <w:r>
              <w:rPr>
                <w:noProof/>
                <w:webHidden/>
              </w:rPr>
              <w:t>12</w:t>
            </w:r>
            <w:r>
              <w:rPr>
                <w:noProof/>
                <w:webHidden/>
              </w:rPr>
              <w:fldChar w:fldCharType="end"/>
            </w:r>
          </w:hyperlink>
        </w:p>
        <w:p w14:paraId="33B319C7" w14:textId="4A0CB305" w:rsidR="007C7CE0" w:rsidRDefault="007C7CE0">
          <w:pPr>
            <w:pStyle w:val="TOC2"/>
            <w:rPr>
              <w:rFonts w:eastAsiaTheme="minorEastAsia"/>
              <w:noProof/>
              <w:kern w:val="2"/>
              <w:sz w:val="24"/>
              <w:szCs w:val="24"/>
              <w:lang w:val="en-US"/>
              <w14:ligatures w14:val="standardContextual"/>
            </w:rPr>
          </w:pPr>
          <w:hyperlink w:anchor="_Toc197695960" w:history="1">
            <w:r w:rsidRPr="00640C8F">
              <w:rPr>
                <w:rStyle w:val="Hyperlink"/>
                <w:noProof/>
                <w14:scene3d>
                  <w14:camera w14:prst="orthographicFront"/>
                  <w14:lightRig w14:rig="threePt" w14:dir="t">
                    <w14:rot w14:lat="0" w14:lon="0" w14:rev="0"/>
                  </w14:lightRig>
                </w14:scene3d>
              </w:rPr>
              <w:t>6.8</w:t>
            </w:r>
            <w:r w:rsidRPr="00640C8F">
              <w:rPr>
                <w:rStyle w:val="Hyperlink"/>
                <w:noProof/>
              </w:rPr>
              <w:t xml:space="preserve"> Transfer process</w:t>
            </w:r>
            <w:r>
              <w:rPr>
                <w:noProof/>
                <w:webHidden/>
              </w:rPr>
              <w:tab/>
            </w:r>
            <w:r>
              <w:rPr>
                <w:noProof/>
                <w:webHidden/>
              </w:rPr>
              <w:fldChar w:fldCharType="begin"/>
            </w:r>
            <w:r>
              <w:rPr>
                <w:noProof/>
                <w:webHidden/>
              </w:rPr>
              <w:instrText xml:space="preserve"> PAGEREF _Toc197695960 \h </w:instrText>
            </w:r>
            <w:r>
              <w:rPr>
                <w:noProof/>
                <w:webHidden/>
              </w:rPr>
            </w:r>
            <w:r>
              <w:rPr>
                <w:noProof/>
                <w:webHidden/>
              </w:rPr>
              <w:fldChar w:fldCharType="separate"/>
            </w:r>
            <w:r>
              <w:rPr>
                <w:noProof/>
                <w:webHidden/>
              </w:rPr>
              <w:t>13</w:t>
            </w:r>
            <w:r>
              <w:rPr>
                <w:noProof/>
                <w:webHidden/>
              </w:rPr>
              <w:fldChar w:fldCharType="end"/>
            </w:r>
          </w:hyperlink>
        </w:p>
        <w:p w14:paraId="78F0A8DA" w14:textId="3A6E2F7F" w:rsidR="007C7CE0" w:rsidRDefault="007C7CE0">
          <w:pPr>
            <w:pStyle w:val="TOC2"/>
            <w:rPr>
              <w:rFonts w:eastAsiaTheme="minorEastAsia"/>
              <w:noProof/>
              <w:kern w:val="2"/>
              <w:sz w:val="24"/>
              <w:szCs w:val="24"/>
              <w:lang w:val="en-US"/>
              <w14:ligatures w14:val="standardContextual"/>
            </w:rPr>
          </w:pPr>
          <w:hyperlink w:anchor="_Toc197695961" w:history="1">
            <w:r w:rsidRPr="00640C8F">
              <w:rPr>
                <w:rStyle w:val="Hyperlink"/>
                <w:noProof/>
                <w14:scene3d>
                  <w14:camera w14:prst="orthographicFront"/>
                  <w14:lightRig w14:rig="threePt" w14:dir="t">
                    <w14:rot w14:lat="0" w14:lon="0" w14:rev="0"/>
                  </w14:lightRig>
                </w14:scene3d>
              </w:rPr>
              <w:t>6.9</w:t>
            </w:r>
            <w:r w:rsidRPr="00640C8F">
              <w:rPr>
                <w:rStyle w:val="Hyperlink"/>
                <w:noProof/>
              </w:rPr>
              <w:t xml:space="preserve"> Crediting period</w:t>
            </w:r>
            <w:r>
              <w:rPr>
                <w:noProof/>
                <w:webHidden/>
              </w:rPr>
              <w:tab/>
            </w:r>
            <w:r>
              <w:rPr>
                <w:noProof/>
                <w:webHidden/>
              </w:rPr>
              <w:fldChar w:fldCharType="begin"/>
            </w:r>
            <w:r>
              <w:rPr>
                <w:noProof/>
                <w:webHidden/>
              </w:rPr>
              <w:instrText xml:space="preserve"> PAGEREF _Toc197695961 \h </w:instrText>
            </w:r>
            <w:r>
              <w:rPr>
                <w:noProof/>
                <w:webHidden/>
              </w:rPr>
            </w:r>
            <w:r>
              <w:rPr>
                <w:noProof/>
                <w:webHidden/>
              </w:rPr>
              <w:fldChar w:fldCharType="separate"/>
            </w:r>
            <w:r>
              <w:rPr>
                <w:noProof/>
                <w:webHidden/>
              </w:rPr>
              <w:t>13</w:t>
            </w:r>
            <w:r>
              <w:rPr>
                <w:noProof/>
                <w:webHidden/>
              </w:rPr>
              <w:fldChar w:fldCharType="end"/>
            </w:r>
          </w:hyperlink>
        </w:p>
        <w:p w14:paraId="438AB0ED" w14:textId="528273B4" w:rsidR="007C7CE0" w:rsidRDefault="007C7CE0">
          <w:pPr>
            <w:pStyle w:val="TOC1"/>
            <w:rPr>
              <w:rFonts w:eastAsiaTheme="minorEastAsia"/>
              <w:noProof/>
              <w:kern w:val="2"/>
              <w:sz w:val="24"/>
              <w:szCs w:val="24"/>
              <w:lang w:val="en-US"/>
              <w14:ligatures w14:val="standardContextual"/>
            </w:rPr>
          </w:pPr>
          <w:hyperlink w:anchor="_Toc197695962" w:history="1">
            <w:r w:rsidRPr="00640C8F">
              <w:rPr>
                <w:rStyle w:val="Hyperlink"/>
                <w:noProof/>
                <w:lang w:val="en-US"/>
              </w:rPr>
              <w:t>7. Methodologies</w:t>
            </w:r>
            <w:r>
              <w:rPr>
                <w:noProof/>
                <w:webHidden/>
              </w:rPr>
              <w:tab/>
            </w:r>
            <w:r>
              <w:rPr>
                <w:noProof/>
                <w:webHidden/>
              </w:rPr>
              <w:fldChar w:fldCharType="begin"/>
            </w:r>
            <w:r>
              <w:rPr>
                <w:noProof/>
                <w:webHidden/>
              </w:rPr>
              <w:instrText xml:space="preserve"> PAGEREF _Toc197695962 \h </w:instrText>
            </w:r>
            <w:r>
              <w:rPr>
                <w:noProof/>
                <w:webHidden/>
              </w:rPr>
            </w:r>
            <w:r>
              <w:rPr>
                <w:noProof/>
                <w:webHidden/>
              </w:rPr>
              <w:fldChar w:fldCharType="separate"/>
            </w:r>
            <w:r>
              <w:rPr>
                <w:noProof/>
                <w:webHidden/>
              </w:rPr>
              <w:t>13</w:t>
            </w:r>
            <w:r>
              <w:rPr>
                <w:noProof/>
                <w:webHidden/>
              </w:rPr>
              <w:fldChar w:fldCharType="end"/>
            </w:r>
          </w:hyperlink>
        </w:p>
        <w:p w14:paraId="3AB24625" w14:textId="7E91960A" w:rsidR="007C7CE0" w:rsidRDefault="007C7CE0">
          <w:pPr>
            <w:pStyle w:val="TOC2"/>
            <w:rPr>
              <w:rFonts w:eastAsiaTheme="minorEastAsia"/>
              <w:noProof/>
              <w:kern w:val="2"/>
              <w:sz w:val="24"/>
              <w:szCs w:val="24"/>
              <w:lang w:val="en-US"/>
              <w14:ligatures w14:val="standardContextual"/>
            </w:rPr>
          </w:pPr>
          <w:hyperlink w:anchor="_Toc197695963" w:history="1">
            <w:r w:rsidRPr="00640C8F">
              <w:rPr>
                <w:rStyle w:val="Hyperlink"/>
                <w:noProof/>
                <w14:scene3d>
                  <w14:camera w14:prst="orthographicFront"/>
                  <w14:lightRig w14:rig="threePt" w14:dir="t">
                    <w14:rot w14:lat="0" w14:lon="0" w14:rev="0"/>
                  </w14:lightRig>
                </w14:scene3d>
              </w:rPr>
              <w:t>7.1</w:t>
            </w:r>
            <w:r w:rsidRPr="00640C8F">
              <w:rPr>
                <w:rStyle w:val="Hyperlink"/>
                <w:noProof/>
              </w:rPr>
              <w:t xml:space="preserve"> Baseline and additionality principles</w:t>
            </w:r>
            <w:r>
              <w:rPr>
                <w:noProof/>
                <w:webHidden/>
              </w:rPr>
              <w:tab/>
            </w:r>
            <w:r>
              <w:rPr>
                <w:noProof/>
                <w:webHidden/>
              </w:rPr>
              <w:fldChar w:fldCharType="begin"/>
            </w:r>
            <w:r>
              <w:rPr>
                <w:noProof/>
                <w:webHidden/>
              </w:rPr>
              <w:instrText xml:space="preserve"> PAGEREF _Toc197695963 \h </w:instrText>
            </w:r>
            <w:r>
              <w:rPr>
                <w:noProof/>
                <w:webHidden/>
              </w:rPr>
            </w:r>
            <w:r>
              <w:rPr>
                <w:noProof/>
                <w:webHidden/>
              </w:rPr>
              <w:fldChar w:fldCharType="separate"/>
            </w:r>
            <w:r>
              <w:rPr>
                <w:noProof/>
                <w:webHidden/>
              </w:rPr>
              <w:t>13</w:t>
            </w:r>
            <w:r>
              <w:rPr>
                <w:noProof/>
                <w:webHidden/>
              </w:rPr>
              <w:fldChar w:fldCharType="end"/>
            </w:r>
          </w:hyperlink>
        </w:p>
        <w:p w14:paraId="6439CF4F" w14:textId="50BCC2B0" w:rsidR="007C7CE0" w:rsidRDefault="007C7CE0">
          <w:pPr>
            <w:pStyle w:val="TOC2"/>
            <w:rPr>
              <w:rFonts w:eastAsiaTheme="minorEastAsia"/>
              <w:noProof/>
              <w:kern w:val="2"/>
              <w:sz w:val="24"/>
              <w:szCs w:val="24"/>
              <w:lang w:val="en-US"/>
              <w14:ligatures w14:val="standardContextual"/>
            </w:rPr>
          </w:pPr>
          <w:hyperlink w:anchor="_Toc197695964" w:history="1">
            <w:r w:rsidRPr="00640C8F">
              <w:rPr>
                <w:rStyle w:val="Hyperlink"/>
                <w:noProof/>
                <w14:scene3d>
                  <w14:camera w14:prst="orthographicFront"/>
                  <w14:lightRig w14:rig="threePt" w14:dir="t">
                    <w14:rot w14:lat="0" w14:lon="0" w14:rev="0"/>
                  </w14:lightRig>
                </w14:scene3d>
              </w:rPr>
              <w:t>7.2</w:t>
            </w:r>
            <w:r w:rsidRPr="00640C8F">
              <w:rPr>
                <w:rStyle w:val="Hyperlink"/>
                <w:noProof/>
              </w:rPr>
              <w:t xml:space="preserve"> Methodologies and tools included in the initial program protocol</w:t>
            </w:r>
            <w:r>
              <w:rPr>
                <w:noProof/>
                <w:webHidden/>
              </w:rPr>
              <w:tab/>
            </w:r>
            <w:r>
              <w:rPr>
                <w:noProof/>
                <w:webHidden/>
              </w:rPr>
              <w:fldChar w:fldCharType="begin"/>
            </w:r>
            <w:r>
              <w:rPr>
                <w:noProof/>
                <w:webHidden/>
              </w:rPr>
              <w:instrText xml:space="preserve"> PAGEREF _Toc197695964 \h </w:instrText>
            </w:r>
            <w:r>
              <w:rPr>
                <w:noProof/>
                <w:webHidden/>
              </w:rPr>
            </w:r>
            <w:r>
              <w:rPr>
                <w:noProof/>
                <w:webHidden/>
              </w:rPr>
              <w:fldChar w:fldCharType="separate"/>
            </w:r>
            <w:r>
              <w:rPr>
                <w:noProof/>
                <w:webHidden/>
              </w:rPr>
              <w:t>15</w:t>
            </w:r>
            <w:r>
              <w:rPr>
                <w:noProof/>
                <w:webHidden/>
              </w:rPr>
              <w:fldChar w:fldCharType="end"/>
            </w:r>
          </w:hyperlink>
        </w:p>
        <w:p w14:paraId="18D2E9AF" w14:textId="0D3FD956" w:rsidR="007C7CE0" w:rsidRDefault="007C7CE0">
          <w:pPr>
            <w:pStyle w:val="TOC2"/>
            <w:rPr>
              <w:rFonts w:eastAsiaTheme="minorEastAsia"/>
              <w:noProof/>
              <w:kern w:val="2"/>
              <w:sz w:val="24"/>
              <w:szCs w:val="24"/>
              <w:lang w:val="en-US"/>
              <w14:ligatures w14:val="standardContextual"/>
            </w:rPr>
          </w:pPr>
          <w:hyperlink w:anchor="_Toc197695965" w:history="1">
            <w:r w:rsidRPr="00640C8F">
              <w:rPr>
                <w:rStyle w:val="Hyperlink"/>
                <w:noProof/>
                <w14:scene3d>
                  <w14:camera w14:prst="orthographicFront"/>
                  <w14:lightRig w14:rig="threePt" w14:dir="t">
                    <w14:rot w14:lat="0" w14:lon="0" w14:rev="0"/>
                  </w14:lightRig>
                </w14:scene3d>
              </w:rPr>
              <w:t>7.3</w:t>
            </w:r>
            <w:r w:rsidRPr="00640C8F">
              <w:rPr>
                <w:rStyle w:val="Hyperlink"/>
                <w:noProof/>
              </w:rPr>
              <w:t xml:space="preserve"> Process for approval of additional methodologies</w:t>
            </w:r>
            <w:r>
              <w:rPr>
                <w:noProof/>
                <w:webHidden/>
              </w:rPr>
              <w:tab/>
            </w:r>
            <w:r>
              <w:rPr>
                <w:noProof/>
                <w:webHidden/>
              </w:rPr>
              <w:fldChar w:fldCharType="begin"/>
            </w:r>
            <w:r>
              <w:rPr>
                <w:noProof/>
                <w:webHidden/>
              </w:rPr>
              <w:instrText xml:space="preserve"> PAGEREF _Toc197695965 \h </w:instrText>
            </w:r>
            <w:r>
              <w:rPr>
                <w:noProof/>
                <w:webHidden/>
              </w:rPr>
            </w:r>
            <w:r>
              <w:rPr>
                <w:noProof/>
                <w:webHidden/>
              </w:rPr>
              <w:fldChar w:fldCharType="separate"/>
            </w:r>
            <w:r>
              <w:rPr>
                <w:noProof/>
                <w:webHidden/>
              </w:rPr>
              <w:t>15</w:t>
            </w:r>
            <w:r>
              <w:rPr>
                <w:noProof/>
                <w:webHidden/>
              </w:rPr>
              <w:fldChar w:fldCharType="end"/>
            </w:r>
          </w:hyperlink>
        </w:p>
        <w:p w14:paraId="6E5BAC33" w14:textId="617D8E65" w:rsidR="007C7CE0" w:rsidRDefault="007C7CE0">
          <w:pPr>
            <w:pStyle w:val="TOC1"/>
            <w:rPr>
              <w:rFonts w:eastAsiaTheme="minorEastAsia"/>
              <w:noProof/>
              <w:kern w:val="2"/>
              <w:sz w:val="24"/>
              <w:szCs w:val="24"/>
              <w:lang w:val="en-US"/>
              <w14:ligatures w14:val="standardContextual"/>
            </w:rPr>
          </w:pPr>
          <w:hyperlink w:anchor="_Toc197695966" w:history="1">
            <w:r w:rsidRPr="00640C8F">
              <w:rPr>
                <w:rStyle w:val="Hyperlink"/>
                <w:noProof/>
                <w:lang w:val="en-US"/>
              </w:rPr>
              <w:t>8. Stakeholder participation and engagement</w:t>
            </w:r>
            <w:r>
              <w:rPr>
                <w:noProof/>
                <w:webHidden/>
              </w:rPr>
              <w:tab/>
            </w:r>
            <w:r>
              <w:rPr>
                <w:noProof/>
                <w:webHidden/>
              </w:rPr>
              <w:fldChar w:fldCharType="begin"/>
            </w:r>
            <w:r>
              <w:rPr>
                <w:noProof/>
                <w:webHidden/>
              </w:rPr>
              <w:instrText xml:space="preserve"> PAGEREF _Toc197695966 \h </w:instrText>
            </w:r>
            <w:r>
              <w:rPr>
                <w:noProof/>
                <w:webHidden/>
              </w:rPr>
            </w:r>
            <w:r>
              <w:rPr>
                <w:noProof/>
                <w:webHidden/>
              </w:rPr>
              <w:fldChar w:fldCharType="separate"/>
            </w:r>
            <w:r>
              <w:rPr>
                <w:noProof/>
                <w:webHidden/>
              </w:rPr>
              <w:t>15</w:t>
            </w:r>
            <w:r>
              <w:rPr>
                <w:noProof/>
                <w:webHidden/>
              </w:rPr>
              <w:fldChar w:fldCharType="end"/>
            </w:r>
          </w:hyperlink>
        </w:p>
        <w:p w14:paraId="4DEA0142" w14:textId="3FD30ADC" w:rsidR="007C7CE0" w:rsidRDefault="007C7CE0">
          <w:pPr>
            <w:pStyle w:val="TOC1"/>
            <w:rPr>
              <w:rFonts w:eastAsiaTheme="minorEastAsia"/>
              <w:noProof/>
              <w:kern w:val="2"/>
              <w:sz w:val="24"/>
              <w:szCs w:val="24"/>
              <w:lang w:val="en-US"/>
              <w14:ligatures w14:val="standardContextual"/>
            </w:rPr>
          </w:pPr>
          <w:hyperlink w:anchor="_Toc197695967" w:history="1">
            <w:r w:rsidRPr="00640C8F">
              <w:rPr>
                <w:rStyle w:val="Hyperlink"/>
                <w:noProof/>
                <w:lang w:val="en-US"/>
              </w:rPr>
              <w:t>9. Accreditation and DOEs</w:t>
            </w:r>
            <w:r>
              <w:rPr>
                <w:noProof/>
                <w:webHidden/>
              </w:rPr>
              <w:tab/>
            </w:r>
            <w:r>
              <w:rPr>
                <w:noProof/>
                <w:webHidden/>
              </w:rPr>
              <w:fldChar w:fldCharType="begin"/>
            </w:r>
            <w:r>
              <w:rPr>
                <w:noProof/>
                <w:webHidden/>
              </w:rPr>
              <w:instrText xml:space="preserve"> PAGEREF _Toc197695967 \h </w:instrText>
            </w:r>
            <w:r>
              <w:rPr>
                <w:noProof/>
                <w:webHidden/>
              </w:rPr>
            </w:r>
            <w:r>
              <w:rPr>
                <w:noProof/>
                <w:webHidden/>
              </w:rPr>
              <w:fldChar w:fldCharType="separate"/>
            </w:r>
            <w:r>
              <w:rPr>
                <w:noProof/>
                <w:webHidden/>
              </w:rPr>
              <w:t>16</w:t>
            </w:r>
            <w:r>
              <w:rPr>
                <w:noProof/>
                <w:webHidden/>
              </w:rPr>
              <w:fldChar w:fldCharType="end"/>
            </w:r>
          </w:hyperlink>
        </w:p>
        <w:p w14:paraId="253F2E00" w14:textId="09C358DF" w:rsidR="007C7CE0" w:rsidRDefault="007C7CE0">
          <w:pPr>
            <w:pStyle w:val="TOC1"/>
            <w:rPr>
              <w:rFonts w:eastAsiaTheme="minorEastAsia"/>
              <w:noProof/>
              <w:kern w:val="2"/>
              <w:sz w:val="24"/>
              <w:szCs w:val="24"/>
              <w:lang w:val="en-US"/>
              <w14:ligatures w14:val="standardContextual"/>
            </w:rPr>
          </w:pPr>
          <w:hyperlink w:anchor="_Toc197695968" w:history="1">
            <w:r w:rsidRPr="00640C8F">
              <w:rPr>
                <w:rStyle w:val="Hyperlink"/>
                <w:noProof/>
                <w:lang w:val="en-US"/>
              </w:rPr>
              <w:t>10. Registry and public access to information</w:t>
            </w:r>
            <w:r>
              <w:rPr>
                <w:noProof/>
                <w:webHidden/>
              </w:rPr>
              <w:tab/>
            </w:r>
            <w:r>
              <w:rPr>
                <w:noProof/>
                <w:webHidden/>
              </w:rPr>
              <w:fldChar w:fldCharType="begin"/>
            </w:r>
            <w:r>
              <w:rPr>
                <w:noProof/>
                <w:webHidden/>
              </w:rPr>
              <w:instrText xml:space="preserve"> PAGEREF _Toc197695968 \h </w:instrText>
            </w:r>
            <w:r>
              <w:rPr>
                <w:noProof/>
                <w:webHidden/>
              </w:rPr>
            </w:r>
            <w:r>
              <w:rPr>
                <w:noProof/>
                <w:webHidden/>
              </w:rPr>
              <w:fldChar w:fldCharType="separate"/>
            </w:r>
            <w:r>
              <w:rPr>
                <w:noProof/>
                <w:webHidden/>
              </w:rPr>
              <w:t>16</w:t>
            </w:r>
            <w:r>
              <w:rPr>
                <w:noProof/>
                <w:webHidden/>
              </w:rPr>
              <w:fldChar w:fldCharType="end"/>
            </w:r>
          </w:hyperlink>
        </w:p>
        <w:p w14:paraId="03D4747F" w14:textId="56EDDD6D" w:rsidR="007C7CE0" w:rsidRDefault="007C7CE0">
          <w:pPr>
            <w:pStyle w:val="TOC1"/>
            <w:rPr>
              <w:rFonts w:eastAsiaTheme="minorEastAsia"/>
              <w:noProof/>
              <w:kern w:val="2"/>
              <w:sz w:val="24"/>
              <w:szCs w:val="24"/>
              <w:lang w:val="en-US"/>
              <w14:ligatures w14:val="standardContextual"/>
            </w:rPr>
          </w:pPr>
          <w:hyperlink w:anchor="_Toc197695969" w:history="1">
            <w:r w:rsidRPr="00640C8F">
              <w:rPr>
                <w:rStyle w:val="Hyperlink"/>
                <w:noProof/>
                <w:lang w:val="en-US"/>
              </w:rPr>
              <w:t>11. Fees</w:t>
            </w:r>
            <w:r>
              <w:rPr>
                <w:noProof/>
                <w:webHidden/>
              </w:rPr>
              <w:tab/>
            </w:r>
            <w:r>
              <w:rPr>
                <w:noProof/>
                <w:webHidden/>
              </w:rPr>
              <w:fldChar w:fldCharType="begin"/>
            </w:r>
            <w:r>
              <w:rPr>
                <w:noProof/>
                <w:webHidden/>
              </w:rPr>
              <w:instrText xml:space="preserve"> PAGEREF _Toc197695969 \h </w:instrText>
            </w:r>
            <w:r>
              <w:rPr>
                <w:noProof/>
                <w:webHidden/>
              </w:rPr>
            </w:r>
            <w:r>
              <w:rPr>
                <w:noProof/>
                <w:webHidden/>
              </w:rPr>
              <w:fldChar w:fldCharType="separate"/>
            </w:r>
            <w:r>
              <w:rPr>
                <w:noProof/>
                <w:webHidden/>
              </w:rPr>
              <w:t>17</w:t>
            </w:r>
            <w:r>
              <w:rPr>
                <w:noProof/>
                <w:webHidden/>
              </w:rPr>
              <w:fldChar w:fldCharType="end"/>
            </w:r>
          </w:hyperlink>
        </w:p>
        <w:p w14:paraId="0885CBFC" w14:textId="1FC28CE0" w:rsidR="007C7CE0" w:rsidRDefault="007C7CE0">
          <w:pPr>
            <w:pStyle w:val="TOC1"/>
            <w:rPr>
              <w:rFonts w:eastAsiaTheme="minorEastAsia"/>
              <w:noProof/>
              <w:kern w:val="2"/>
              <w:sz w:val="24"/>
              <w:szCs w:val="24"/>
              <w:lang w:val="en-US"/>
              <w14:ligatures w14:val="standardContextual"/>
            </w:rPr>
          </w:pPr>
          <w:hyperlink w:anchor="_Toc197695970" w:history="1">
            <w:r w:rsidRPr="00640C8F">
              <w:rPr>
                <w:rStyle w:val="Hyperlink"/>
                <w:noProof/>
                <w:lang w:val="en-US"/>
              </w:rPr>
              <w:t>12. Templates and guidance documents</w:t>
            </w:r>
            <w:r>
              <w:rPr>
                <w:noProof/>
                <w:webHidden/>
              </w:rPr>
              <w:tab/>
            </w:r>
            <w:r>
              <w:rPr>
                <w:noProof/>
                <w:webHidden/>
              </w:rPr>
              <w:fldChar w:fldCharType="begin"/>
            </w:r>
            <w:r>
              <w:rPr>
                <w:noProof/>
                <w:webHidden/>
              </w:rPr>
              <w:instrText xml:space="preserve"> PAGEREF _Toc197695970 \h </w:instrText>
            </w:r>
            <w:r>
              <w:rPr>
                <w:noProof/>
                <w:webHidden/>
              </w:rPr>
            </w:r>
            <w:r>
              <w:rPr>
                <w:noProof/>
                <w:webHidden/>
              </w:rPr>
              <w:fldChar w:fldCharType="separate"/>
            </w:r>
            <w:r>
              <w:rPr>
                <w:noProof/>
                <w:webHidden/>
              </w:rPr>
              <w:t>17</w:t>
            </w:r>
            <w:r>
              <w:rPr>
                <w:noProof/>
                <w:webHidden/>
              </w:rPr>
              <w:fldChar w:fldCharType="end"/>
            </w:r>
          </w:hyperlink>
        </w:p>
        <w:p w14:paraId="0FEF3D98" w14:textId="376664C0" w:rsidR="007C7CE0" w:rsidRDefault="007C7CE0">
          <w:pPr>
            <w:pStyle w:val="TOC1"/>
            <w:rPr>
              <w:rFonts w:eastAsiaTheme="minorEastAsia"/>
              <w:noProof/>
              <w:kern w:val="2"/>
              <w:sz w:val="24"/>
              <w:szCs w:val="24"/>
              <w:lang w:val="en-US"/>
              <w14:ligatures w14:val="standardContextual"/>
            </w:rPr>
          </w:pPr>
          <w:hyperlink w:anchor="_Toc197695971" w:history="1">
            <w:r w:rsidRPr="00640C8F">
              <w:rPr>
                <w:rStyle w:val="Hyperlink"/>
                <w:noProof/>
                <w:lang w:val="en-US"/>
              </w:rPr>
              <w:t>13. Complaints and appeals</w:t>
            </w:r>
            <w:r>
              <w:rPr>
                <w:noProof/>
                <w:webHidden/>
              </w:rPr>
              <w:tab/>
            </w:r>
            <w:r>
              <w:rPr>
                <w:noProof/>
                <w:webHidden/>
              </w:rPr>
              <w:fldChar w:fldCharType="begin"/>
            </w:r>
            <w:r>
              <w:rPr>
                <w:noProof/>
                <w:webHidden/>
              </w:rPr>
              <w:instrText xml:space="preserve"> PAGEREF _Toc197695971 \h </w:instrText>
            </w:r>
            <w:r>
              <w:rPr>
                <w:noProof/>
                <w:webHidden/>
              </w:rPr>
            </w:r>
            <w:r>
              <w:rPr>
                <w:noProof/>
                <w:webHidden/>
              </w:rPr>
              <w:fldChar w:fldCharType="separate"/>
            </w:r>
            <w:r>
              <w:rPr>
                <w:noProof/>
                <w:webHidden/>
              </w:rPr>
              <w:t>17</w:t>
            </w:r>
            <w:r>
              <w:rPr>
                <w:noProof/>
                <w:webHidden/>
              </w:rPr>
              <w:fldChar w:fldCharType="end"/>
            </w:r>
          </w:hyperlink>
        </w:p>
        <w:p w14:paraId="681AA8CA" w14:textId="4CC321E5" w:rsidR="007C7CE0" w:rsidRDefault="007C7CE0">
          <w:pPr>
            <w:pStyle w:val="TOC1"/>
            <w:rPr>
              <w:rFonts w:eastAsiaTheme="minorEastAsia"/>
              <w:noProof/>
              <w:kern w:val="2"/>
              <w:sz w:val="24"/>
              <w:szCs w:val="24"/>
              <w:lang w:val="en-US"/>
              <w14:ligatures w14:val="standardContextual"/>
            </w:rPr>
          </w:pPr>
          <w:hyperlink w:anchor="_Toc197695972" w:history="1">
            <w:r w:rsidRPr="00640C8F">
              <w:rPr>
                <w:rStyle w:val="Hyperlink"/>
                <w:noProof/>
                <w:lang w:val="en-US"/>
              </w:rPr>
              <w:t>14. Support to actors</w:t>
            </w:r>
            <w:r>
              <w:rPr>
                <w:noProof/>
                <w:webHidden/>
              </w:rPr>
              <w:tab/>
            </w:r>
            <w:r>
              <w:rPr>
                <w:noProof/>
                <w:webHidden/>
              </w:rPr>
              <w:fldChar w:fldCharType="begin"/>
            </w:r>
            <w:r>
              <w:rPr>
                <w:noProof/>
                <w:webHidden/>
              </w:rPr>
              <w:instrText xml:space="preserve"> PAGEREF _Toc197695972 \h </w:instrText>
            </w:r>
            <w:r>
              <w:rPr>
                <w:noProof/>
                <w:webHidden/>
              </w:rPr>
            </w:r>
            <w:r>
              <w:rPr>
                <w:noProof/>
                <w:webHidden/>
              </w:rPr>
              <w:fldChar w:fldCharType="separate"/>
            </w:r>
            <w:r>
              <w:rPr>
                <w:noProof/>
                <w:webHidden/>
              </w:rPr>
              <w:t>18</w:t>
            </w:r>
            <w:r>
              <w:rPr>
                <w:noProof/>
                <w:webHidden/>
              </w:rPr>
              <w:fldChar w:fldCharType="end"/>
            </w:r>
          </w:hyperlink>
        </w:p>
        <w:p w14:paraId="61CA2C8A" w14:textId="346F908A" w:rsidR="007C7CE0" w:rsidRDefault="007C7CE0">
          <w:pPr>
            <w:pStyle w:val="TOC1"/>
            <w:rPr>
              <w:rFonts w:eastAsiaTheme="minorEastAsia"/>
              <w:noProof/>
              <w:kern w:val="2"/>
              <w:sz w:val="24"/>
              <w:szCs w:val="24"/>
              <w:lang w:val="en-US"/>
              <w14:ligatures w14:val="standardContextual"/>
            </w:rPr>
          </w:pPr>
          <w:hyperlink w:anchor="_Toc197695973" w:history="1">
            <w:r w:rsidRPr="00640C8F">
              <w:rPr>
                <w:rStyle w:val="Hyperlink"/>
                <w:noProof/>
                <w:lang w:val="en-US"/>
              </w:rPr>
              <w:t>15. Version history</w:t>
            </w:r>
            <w:r>
              <w:rPr>
                <w:noProof/>
                <w:webHidden/>
              </w:rPr>
              <w:tab/>
            </w:r>
            <w:r>
              <w:rPr>
                <w:noProof/>
                <w:webHidden/>
              </w:rPr>
              <w:fldChar w:fldCharType="begin"/>
            </w:r>
            <w:r>
              <w:rPr>
                <w:noProof/>
                <w:webHidden/>
              </w:rPr>
              <w:instrText xml:space="preserve"> PAGEREF _Toc197695973 \h </w:instrText>
            </w:r>
            <w:r>
              <w:rPr>
                <w:noProof/>
                <w:webHidden/>
              </w:rPr>
            </w:r>
            <w:r>
              <w:rPr>
                <w:noProof/>
                <w:webHidden/>
              </w:rPr>
              <w:fldChar w:fldCharType="separate"/>
            </w:r>
            <w:r>
              <w:rPr>
                <w:noProof/>
                <w:webHidden/>
              </w:rPr>
              <w:t>19</w:t>
            </w:r>
            <w:r>
              <w:rPr>
                <w:noProof/>
                <w:webHidden/>
              </w:rPr>
              <w:fldChar w:fldCharType="end"/>
            </w:r>
          </w:hyperlink>
        </w:p>
        <w:p w14:paraId="241B9E33" w14:textId="22F1C388" w:rsidR="007C7CE0" w:rsidRDefault="007C7CE0">
          <w:pPr>
            <w:pStyle w:val="TOC1"/>
            <w:tabs>
              <w:tab w:val="left" w:pos="1200"/>
            </w:tabs>
            <w:rPr>
              <w:rFonts w:eastAsiaTheme="minorEastAsia"/>
              <w:noProof/>
              <w:kern w:val="2"/>
              <w:sz w:val="24"/>
              <w:szCs w:val="24"/>
              <w:lang w:val="en-US"/>
              <w14:ligatures w14:val="standardContextual"/>
            </w:rPr>
          </w:pPr>
          <w:hyperlink w:anchor="_Toc197695974" w:history="1">
            <w:r w:rsidRPr="00640C8F">
              <w:rPr>
                <w:rStyle w:val="Hyperlink"/>
                <w:noProof/>
              </w:rPr>
              <w:t>Annex A.</w:t>
            </w:r>
            <w:r>
              <w:rPr>
                <w:rFonts w:eastAsiaTheme="minorEastAsia"/>
                <w:noProof/>
                <w:kern w:val="2"/>
                <w:sz w:val="24"/>
                <w:szCs w:val="24"/>
                <w:lang w:val="en-US"/>
                <w14:ligatures w14:val="standardContextual"/>
              </w:rPr>
              <w:tab/>
            </w:r>
            <w:r w:rsidRPr="00640C8F">
              <w:rPr>
                <w:rStyle w:val="Hyperlink"/>
                <w:noProof/>
              </w:rPr>
              <w:t>Glossary</w:t>
            </w:r>
            <w:r>
              <w:rPr>
                <w:noProof/>
                <w:webHidden/>
              </w:rPr>
              <w:tab/>
            </w:r>
            <w:r>
              <w:rPr>
                <w:noProof/>
                <w:webHidden/>
              </w:rPr>
              <w:fldChar w:fldCharType="begin"/>
            </w:r>
            <w:r>
              <w:rPr>
                <w:noProof/>
                <w:webHidden/>
              </w:rPr>
              <w:instrText xml:space="preserve"> PAGEREF _Toc197695974 \h </w:instrText>
            </w:r>
            <w:r>
              <w:rPr>
                <w:noProof/>
                <w:webHidden/>
              </w:rPr>
            </w:r>
            <w:r>
              <w:rPr>
                <w:noProof/>
                <w:webHidden/>
              </w:rPr>
              <w:fldChar w:fldCharType="separate"/>
            </w:r>
            <w:r>
              <w:rPr>
                <w:noProof/>
                <w:webHidden/>
              </w:rPr>
              <w:t>20</w:t>
            </w:r>
            <w:r>
              <w:rPr>
                <w:noProof/>
                <w:webHidden/>
              </w:rPr>
              <w:fldChar w:fldCharType="end"/>
            </w:r>
          </w:hyperlink>
        </w:p>
        <w:p w14:paraId="0DB84A09" w14:textId="5290CBDD" w:rsidR="00C31873" w:rsidRDefault="00C31873">
          <w:r>
            <w:rPr>
              <w:b/>
              <w:bCs/>
              <w:noProof/>
            </w:rPr>
            <w:fldChar w:fldCharType="end"/>
          </w:r>
        </w:p>
      </w:sdtContent>
    </w:sdt>
    <w:p w14:paraId="36A02D00" w14:textId="77777777" w:rsidR="0094120B" w:rsidRDefault="0094120B" w:rsidP="00270913">
      <w:pPr>
        <w:ind w:left="360"/>
        <w:rPr>
          <w:lang w:val="en-US"/>
        </w:rPr>
        <w:sectPr w:rsidR="0094120B" w:rsidSect="0094120B">
          <w:headerReference w:type="default" r:id="rId16"/>
          <w:footerReference w:type="even" r:id="rId17"/>
          <w:footerReference w:type="default" r:id="rId18"/>
          <w:footerReference w:type="first" r:id="rId19"/>
          <w:pgSz w:w="11906" w:h="16838" w:code="9"/>
          <w:pgMar w:top="2160" w:right="1361" w:bottom="1134" w:left="1446" w:header="709" w:footer="284" w:gutter="0"/>
          <w:pgNumType w:fmt="lowerRoman"/>
          <w:cols w:space="708"/>
          <w:docGrid w:linePitch="360"/>
        </w:sectPr>
      </w:pPr>
    </w:p>
    <w:tbl>
      <w:tblPr>
        <w:tblStyle w:val="TableGrid"/>
        <w:tblW w:w="0" w:type="auto"/>
        <w:tblLook w:val="04A0" w:firstRow="1" w:lastRow="0" w:firstColumn="1" w:lastColumn="0" w:noHBand="0" w:noVBand="1"/>
      </w:tblPr>
      <w:tblGrid>
        <w:gridCol w:w="1071"/>
        <w:gridCol w:w="1415"/>
      </w:tblGrid>
      <w:tr w:rsidR="00510D3D" w14:paraId="466020DB" w14:textId="77777777" w:rsidTr="5E031D3A">
        <w:tc>
          <w:tcPr>
            <w:tcW w:w="1071" w:type="dxa"/>
          </w:tcPr>
          <w:p w14:paraId="6447E970" w14:textId="77777777" w:rsidR="00510D3D" w:rsidRDefault="00510D3D" w:rsidP="00007FB6">
            <w:pPr>
              <w:spacing w:before="20" w:after="20"/>
            </w:pPr>
            <w:r>
              <w:lastRenderedPageBreak/>
              <w:t>Version</w:t>
            </w:r>
          </w:p>
        </w:tc>
        <w:tc>
          <w:tcPr>
            <w:tcW w:w="1415" w:type="dxa"/>
          </w:tcPr>
          <w:p w14:paraId="35D34BA6" w14:textId="77777777" w:rsidR="00510D3D" w:rsidRDefault="00510D3D" w:rsidP="00007FB6">
            <w:pPr>
              <w:spacing w:before="20" w:after="20"/>
            </w:pPr>
            <w:r>
              <w:t>Date</w:t>
            </w:r>
          </w:p>
        </w:tc>
      </w:tr>
      <w:tr w:rsidR="00510D3D" w:rsidRPr="00EC1A6A" w14:paraId="4630BCAA" w14:textId="77777777" w:rsidTr="00DA3A75">
        <w:trPr>
          <w:trHeight w:val="360"/>
        </w:trPr>
        <w:tc>
          <w:tcPr>
            <w:tcW w:w="1071" w:type="dxa"/>
          </w:tcPr>
          <w:p w14:paraId="70D95463" w14:textId="2C6498E3" w:rsidR="00510D3D" w:rsidRPr="00507D61" w:rsidRDefault="00BE5F94" w:rsidP="00007FB6">
            <w:pPr>
              <w:spacing w:before="20" w:after="20"/>
            </w:pPr>
            <w:r w:rsidRPr="00507D61">
              <w:t>1.0</w:t>
            </w:r>
          </w:p>
        </w:tc>
        <w:tc>
          <w:tcPr>
            <w:tcW w:w="1415" w:type="dxa"/>
            <w:shd w:val="clear" w:color="auto" w:fill="auto"/>
          </w:tcPr>
          <w:p w14:paraId="5C874A35" w14:textId="4D96FA95" w:rsidR="00510D3D" w:rsidRPr="00EC1A6A" w:rsidRDefault="007227CA" w:rsidP="00007FB6">
            <w:pPr>
              <w:spacing w:before="20" w:after="20"/>
              <w:rPr>
                <w:highlight w:val="yellow"/>
              </w:rPr>
            </w:pPr>
            <w:r>
              <w:t>2</w:t>
            </w:r>
            <w:r w:rsidR="003911EB">
              <w:t>7</w:t>
            </w:r>
            <w:r w:rsidR="00EC1A6A" w:rsidRPr="008E6DB8">
              <w:t>/</w:t>
            </w:r>
            <w:r w:rsidR="003911EB">
              <w:t>0</w:t>
            </w:r>
            <w:r>
              <w:t>3</w:t>
            </w:r>
            <w:r w:rsidR="00EC1A6A" w:rsidRPr="008E6DB8">
              <w:t>/</w:t>
            </w:r>
            <w:r w:rsidR="00DA3A75" w:rsidRPr="008E6DB8">
              <w:t>202</w:t>
            </w:r>
            <w:r>
              <w:t>5</w:t>
            </w:r>
          </w:p>
        </w:tc>
      </w:tr>
    </w:tbl>
    <w:p w14:paraId="4F422E22" w14:textId="5D1300F1" w:rsidR="00C70ECF" w:rsidRPr="00AF1965" w:rsidRDefault="00BE6330" w:rsidP="00BE6330">
      <w:pPr>
        <w:pStyle w:val="Heading1"/>
        <w:rPr>
          <w:lang w:val="en-US"/>
        </w:rPr>
      </w:pPr>
      <w:bookmarkStart w:id="2" w:name="_Toc197695939"/>
      <w:r w:rsidRPr="00AF1965">
        <w:rPr>
          <w:lang w:val="en-US"/>
        </w:rPr>
        <w:t>Intro</w:t>
      </w:r>
      <w:r w:rsidR="00C076C2" w:rsidRPr="00AF1965">
        <w:rPr>
          <w:lang w:val="en-US"/>
        </w:rPr>
        <w:t>duction</w:t>
      </w:r>
      <w:bookmarkEnd w:id="2"/>
      <w:bookmarkEnd w:id="1"/>
    </w:p>
    <w:p w14:paraId="4BAF75C9" w14:textId="1640324A" w:rsidR="007C7CE0" w:rsidRPr="007C7CE0" w:rsidRDefault="007C7CE0" w:rsidP="007C7CE0">
      <w:pPr>
        <w:jc w:val="both"/>
        <w:rPr>
          <w:lang w:val="en-US"/>
        </w:rPr>
      </w:pPr>
      <w:r w:rsidRPr="007C7CE0">
        <w:rPr>
          <w:lang w:val="en-US"/>
        </w:rPr>
        <w:t xml:space="preserve">The </w:t>
      </w:r>
      <w:r>
        <w:rPr>
          <w:lang w:val="en-US"/>
        </w:rPr>
        <w:t>SCF</w:t>
      </w:r>
      <w:r w:rsidRPr="007C7CE0">
        <w:rPr>
          <w:lang w:val="en-US"/>
        </w:rPr>
        <w:t xml:space="preserve"> is a national standard that allows countries to manage the rules and procedures for generating carbon credits in a national registry—</w:t>
      </w:r>
      <w:proofErr w:type="gramStart"/>
      <w:r w:rsidRPr="007C7CE0">
        <w:rPr>
          <w:lang w:val="en-US"/>
        </w:rPr>
        <w:t>similar to</w:t>
      </w:r>
      <w:proofErr w:type="gramEnd"/>
      <w:r w:rsidRPr="007C7CE0">
        <w:rPr>
          <w:lang w:val="en-US"/>
        </w:rPr>
        <w:t xml:space="preserve"> existing international credit frameworks (VERRA, Gold, </w:t>
      </w:r>
      <w:r w:rsidR="00BF45B9">
        <w:rPr>
          <w:lang w:val="en-US"/>
        </w:rPr>
        <w:t xml:space="preserve">Article </w:t>
      </w:r>
      <w:r w:rsidRPr="007C7CE0">
        <w:rPr>
          <w:lang w:val="en-US"/>
        </w:rPr>
        <w:t>6.4).</w:t>
      </w:r>
    </w:p>
    <w:p w14:paraId="2546760A" w14:textId="63958883" w:rsidR="007C7CE0" w:rsidRPr="007C7CE0" w:rsidRDefault="007C7CE0" w:rsidP="007C7CE0">
      <w:pPr>
        <w:jc w:val="both"/>
        <w:rPr>
          <w:lang w:val="en-US"/>
        </w:rPr>
      </w:pPr>
      <w:r w:rsidRPr="007C7CE0">
        <w:rPr>
          <w:lang w:val="en-US"/>
        </w:rPr>
        <w:t>This standard describes the rules and procedures of the Standardized Crediting Framework (SCF). Most sections of this program standard are divided into two parts:</w:t>
      </w:r>
    </w:p>
    <w:p w14:paraId="1B2B2531" w14:textId="0EDF96D2" w:rsidR="007C7CE0" w:rsidRPr="007C7CE0" w:rsidRDefault="007C7CE0" w:rsidP="00BF45B9">
      <w:pPr>
        <w:ind w:left="708"/>
        <w:jc w:val="both"/>
        <w:rPr>
          <w:lang w:val="en-US"/>
        </w:rPr>
      </w:pPr>
      <w:r w:rsidRPr="007C7CE0">
        <w:rPr>
          <w:lang w:val="en-US"/>
        </w:rPr>
        <w:t xml:space="preserve">● The actual rules for implementing the </w:t>
      </w:r>
      <w:r>
        <w:rPr>
          <w:lang w:val="en-US"/>
        </w:rPr>
        <w:t>SCF</w:t>
      </w:r>
      <w:r w:rsidRPr="007C7CE0">
        <w:rPr>
          <w:lang w:val="en-US"/>
        </w:rPr>
        <w:t>, in standard black text.</w:t>
      </w:r>
    </w:p>
    <w:p w14:paraId="2E909F74" w14:textId="613E8E2F" w:rsidR="007C7CE0" w:rsidRDefault="007C7CE0" w:rsidP="00BF45B9">
      <w:pPr>
        <w:ind w:left="708"/>
        <w:jc w:val="both"/>
        <w:rPr>
          <w:lang w:val="en-US"/>
        </w:rPr>
      </w:pPr>
      <w:r w:rsidRPr="007C7CE0">
        <w:rPr>
          <w:lang w:val="en-US"/>
        </w:rPr>
        <w:t>● An explanation of the rationale for the rules, if applicable, or other comments on how they were developed, in black italics and indented text.</w:t>
      </w:r>
    </w:p>
    <w:p w14:paraId="26D6585A" w14:textId="52F680C4" w:rsidR="00F9612F" w:rsidRPr="00AF1965" w:rsidRDefault="00E46DAE" w:rsidP="00F9612F">
      <w:pPr>
        <w:pStyle w:val="Heading1"/>
        <w:rPr>
          <w:lang w:val="en-US"/>
        </w:rPr>
      </w:pPr>
      <w:r>
        <w:rPr>
          <w:rFonts w:eastAsia="Times New Roman"/>
          <w:lang w:val="en-US"/>
        </w:rPr>
        <w:t>Governance of the SCF</w:t>
      </w:r>
    </w:p>
    <w:p w14:paraId="4B4DA864" w14:textId="0AA6A0F5" w:rsidR="007C7CE0" w:rsidRPr="007C7CE0" w:rsidRDefault="007C7CE0" w:rsidP="00BF45B9">
      <w:pPr>
        <w:jc w:val="both"/>
        <w:rPr>
          <w:lang w:val="en-US"/>
        </w:rPr>
      </w:pPr>
      <w:r w:rsidRPr="007C7CE0">
        <w:rPr>
          <w:lang w:val="en-US"/>
        </w:rPr>
        <w:t xml:space="preserve">In accordance with Order </w:t>
      </w:r>
      <w:r w:rsidR="006E70B5" w:rsidRPr="00B01DC9">
        <w:rPr>
          <w:rFonts w:eastAsia="Times New Roman"/>
          <w:color w:val="000000"/>
          <w:lang w:eastAsia="fr-FR"/>
        </w:rPr>
        <w:t>N°</w:t>
      </w:r>
      <w:r w:rsidR="006E70B5">
        <w:rPr>
          <w:rFonts w:eastAsia="Times New Roman"/>
          <w:color w:val="000000"/>
          <w:lang w:eastAsia="fr-FR"/>
        </w:rPr>
        <w:t>14683</w:t>
      </w:r>
      <w:r w:rsidR="006E70B5" w:rsidRPr="00B01DC9">
        <w:rPr>
          <w:rFonts w:eastAsia="Times New Roman"/>
          <w:color w:val="000000"/>
          <w:lang w:eastAsia="fr-FR"/>
        </w:rPr>
        <w:t>/</w:t>
      </w:r>
      <w:r w:rsidR="006E70B5">
        <w:rPr>
          <w:rFonts w:eastAsia="Times New Roman"/>
          <w:color w:val="000000"/>
          <w:lang w:eastAsia="fr-FR"/>
        </w:rPr>
        <w:t xml:space="preserve">2025 </w:t>
      </w:r>
      <w:r w:rsidR="006E70B5">
        <w:rPr>
          <w:rFonts w:eastAsia="Times New Roman"/>
          <w:color w:val="000000"/>
          <w:lang w:eastAsia="fr-FR"/>
        </w:rPr>
        <w:t>from May</w:t>
      </w:r>
      <w:r w:rsidR="006E70B5">
        <w:rPr>
          <w:rFonts w:eastAsia="Times New Roman"/>
          <w:color w:val="000000"/>
          <w:lang w:eastAsia="fr-FR"/>
        </w:rPr>
        <w:t xml:space="preserve"> 28</w:t>
      </w:r>
      <w:r w:rsidR="006E70B5">
        <w:rPr>
          <w:rFonts w:eastAsia="Times New Roman"/>
          <w:color w:val="000000"/>
          <w:lang w:eastAsia="fr-FR"/>
        </w:rPr>
        <w:t>,</w:t>
      </w:r>
      <w:r w:rsidR="006E70B5">
        <w:rPr>
          <w:rFonts w:eastAsia="Times New Roman"/>
          <w:color w:val="000000"/>
          <w:lang w:eastAsia="fr-FR"/>
        </w:rPr>
        <w:t xml:space="preserve"> 2025</w:t>
      </w:r>
      <w:r w:rsidRPr="007C7CE0">
        <w:rPr>
          <w:lang w:val="en-US"/>
        </w:rPr>
        <w:t>, the Designated National Authority (DNA) for Carbon Markets is mandated to promote the development of programs, projects, and activities within the framework of Madagascar's various carbon markets.</w:t>
      </w:r>
    </w:p>
    <w:p w14:paraId="7D41D9E5" w14:textId="4BE1F554" w:rsidR="007C7CE0" w:rsidRPr="007C7CE0" w:rsidRDefault="007C7CE0" w:rsidP="00BF45B9">
      <w:pPr>
        <w:jc w:val="both"/>
        <w:rPr>
          <w:lang w:val="en-US"/>
        </w:rPr>
      </w:pPr>
      <w:r w:rsidRPr="007C7CE0">
        <w:rPr>
          <w:lang w:val="en-US"/>
        </w:rPr>
        <w:t xml:space="preserve">To this end, it created the </w:t>
      </w:r>
      <w:r w:rsidR="00BF45B9">
        <w:rPr>
          <w:lang w:val="en-US"/>
        </w:rPr>
        <w:t>SCF</w:t>
      </w:r>
      <w:r w:rsidRPr="007C7CE0">
        <w:rPr>
          <w:lang w:val="en-US"/>
        </w:rPr>
        <w:t xml:space="preserve">, </w:t>
      </w:r>
      <w:proofErr w:type="gramStart"/>
      <w:r w:rsidRPr="007C7CE0">
        <w:rPr>
          <w:lang w:val="en-US"/>
        </w:rPr>
        <w:t>whose</w:t>
      </w:r>
      <w:proofErr w:type="gramEnd"/>
      <w:r w:rsidRPr="007C7CE0">
        <w:rPr>
          <w:lang w:val="en-US"/>
        </w:rPr>
        <w:t xml:space="preserve"> efficient and streamlined governance structure builds on the existing institutional structure of the DNA. This framework will create synergies between the </w:t>
      </w:r>
      <w:r w:rsidR="00BF45B9">
        <w:rPr>
          <w:lang w:val="en-US"/>
        </w:rPr>
        <w:t>SCF</w:t>
      </w:r>
      <w:r w:rsidRPr="007C7CE0">
        <w:rPr>
          <w:lang w:val="en-US"/>
        </w:rPr>
        <w:t xml:space="preserve"> and Article 6 credit allocation procedures and results-based climate finance more broadly.</w:t>
      </w:r>
    </w:p>
    <w:p w14:paraId="1C0F48F9" w14:textId="46F0810A" w:rsidR="00BF45B9" w:rsidRPr="00BF45B9" w:rsidRDefault="007C7CE0" w:rsidP="00BF45B9">
      <w:pPr>
        <w:rPr>
          <w:lang w:val="en-US"/>
        </w:rPr>
      </w:pPr>
      <w:r w:rsidRPr="00BF45B9">
        <w:rPr>
          <w:bCs/>
          <w:lang w:val="en-US"/>
        </w:rPr>
        <w:t xml:space="preserve">The </w:t>
      </w:r>
      <w:r w:rsidR="00BF45B9" w:rsidRPr="00BF45B9">
        <w:rPr>
          <w:bCs/>
          <w:lang w:val="en-US"/>
        </w:rPr>
        <w:t>SCF’s</w:t>
      </w:r>
      <w:r w:rsidRPr="00BF45B9">
        <w:rPr>
          <w:bCs/>
          <w:lang w:val="en-US"/>
        </w:rPr>
        <w:t xml:space="preserve"> governance applies lessons learned from various carbon market standards, more clearly distinguishing policy and implementation functions from administrative ones. The institutional arrangements for implementing the </w:t>
      </w:r>
      <w:r w:rsidR="00BF45B9" w:rsidRPr="00BF45B9">
        <w:rPr>
          <w:bCs/>
          <w:lang w:val="en-US"/>
        </w:rPr>
        <w:t>SCF</w:t>
      </w:r>
      <w:r w:rsidRPr="00BF45B9">
        <w:rPr>
          <w:bCs/>
          <w:lang w:val="en-US"/>
        </w:rPr>
        <w:t xml:space="preserve"> in Madagascar are presented in Figure 1. The composition and functions of these bodies are detailed in the following sections.</w:t>
      </w:r>
    </w:p>
    <w:p w14:paraId="03A974ED" w14:textId="5A6DE0E0" w:rsidR="00C93EF9" w:rsidRDefault="00C93EF9" w:rsidP="00C728F5">
      <w:pPr>
        <w:pStyle w:val="Caption"/>
        <w:jc w:val="both"/>
      </w:pPr>
      <w:bookmarkStart w:id="3" w:name="_Ref517174684"/>
      <w:r>
        <w:t xml:space="preserve">Figure </w:t>
      </w:r>
      <w:r>
        <w:fldChar w:fldCharType="begin"/>
      </w:r>
      <w:r>
        <w:instrText xml:space="preserve"> SEQ Figure \* ARABIC </w:instrText>
      </w:r>
      <w:r>
        <w:fldChar w:fldCharType="separate"/>
      </w:r>
      <w:r w:rsidR="00C0249D">
        <w:rPr>
          <w:noProof/>
        </w:rPr>
        <w:t>1</w:t>
      </w:r>
      <w:r>
        <w:fldChar w:fldCharType="end"/>
      </w:r>
      <w:bookmarkEnd w:id="3"/>
      <w:r>
        <w:t xml:space="preserve">. Governance structure of the </w:t>
      </w:r>
      <w:r w:rsidR="00C413F3">
        <w:t>SCF</w:t>
      </w:r>
    </w:p>
    <w:p w14:paraId="7E38B69E" w14:textId="295B49DC" w:rsidR="005B72E8" w:rsidRPr="005B72E8" w:rsidRDefault="00EA70A2" w:rsidP="005B72E8">
      <w:r>
        <w:rPr>
          <w:noProof/>
          <w:lang w:val="en-US"/>
        </w:rPr>
        <w:drawing>
          <wp:inline distT="0" distB="0" distL="0" distR="0" wp14:anchorId="31F4E680" wp14:editId="1FDE2C6E">
            <wp:extent cx="5777865" cy="2670810"/>
            <wp:effectExtent l="0" t="0" r="635" b="0"/>
            <wp:docPr id="391401802" name="Picture 391401802"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401802" name="Picture 2" descr="Graphical user interface, text, application, email&#10;&#10;Description automatically generated"/>
                    <pic:cNvPicPr/>
                  </pic:nvPicPr>
                  <pic:blipFill>
                    <a:blip r:embed="rId20"/>
                    <a:stretch>
                      <a:fillRect/>
                    </a:stretch>
                  </pic:blipFill>
                  <pic:spPr>
                    <a:xfrm>
                      <a:off x="0" y="0"/>
                      <a:ext cx="5777865" cy="2670810"/>
                    </a:xfrm>
                    <a:prstGeom prst="rect">
                      <a:avLst/>
                    </a:prstGeom>
                  </pic:spPr>
                </pic:pic>
              </a:graphicData>
            </a:graphic>
          </wp:inline>
        </w:drawing>
      </w:r>
    </w:p>
    <w:p w14:paraId="3CCA90D0" w14:textId="46E379EA" w:rsidR="00F9612F" w:rsidRDefault="00F9612F" w:rsidP="00C728F5">
      <w:pPr>
        <w:pStyle w:val="Heading2"/>
        <w:jc w:val="both"/>
      </w:pPr>
      <w:bookmarkStart w:id="4" w:name="_Toc478990701"/>
      <w:bookmarkStart w:id="5" w:name="_Toc197695941"/>
      <w:r w:rsidRPr="00AF1965">
        <w:lastRenderedPageBreak/>
        <w:t>Govern</w:t>
      </w:r>
      <w:r>
        <w:t>ing</w:t>
      </w:r>
      <w:r w:rsidRPr="00AF1965">
        <w:t xml:space="preserve"> Board</w:t>
      </w:r>
      <w:bookmarkEnd w:id="4"/>
      <w:bookmarkEnd w:id="5"/>
    </w:p>
    <w:p w14:paraId="228628AE" w14:textId="5751D87F" w:rsidR="003F2389" w:rsidRDefault="00D13F28" w:rsidP="0008778D">
      <w:pPr>
        <w:jc w:val="both"/>
      </w:pPr>
      <w:r w:rsidRPr="00D52D25">
        <w:t xml:space="preserve">The Governing Board </w:t>
      </w:r>
      <w:r w:rsidR="008D105F">
        <w:t xml:space="preserve">(GB) </w:t>
      </w:r>
      <w:r w:rsidRPr="00D52D25">
        <w:t xml:space="preserve">performs the </w:t>
      </w:r>
      <w:r w:rsidRPr="00D52D25">
        <w:rPr>
          <w:b/>
          <w:bCs/>
        </w:rPr>
        <w:t>policy and executive functions</w:t>
      </w:r>
      <w:r w:rsidRPr="00D52D25">
        <w:t xml:space="preserve"> for the </w:t>
      </w:r>
      <w:r w:rsidR="00C413F3">
        <w:t>SCF</w:t>
      </w:r>
      <w:r w:rsidR="009852C3" w:rsidRPr="00D52D25">
        <w:t xml:space="preserve"> and</w:t>
      </w:r>
      <w:r w:rsidRPr="00D52D25">
        <w:t xml:space="preserve"> provides the overall authority and strategic direction for the </w:t>
      </w:r>
      <w:r w:rsidR="00C413F3">
        <w:t>SCF</w:t>
      </w:r>
      <w:r w:rsidRPr="00D52D25">
        <w:t xml:space="preserve"> </w:t>
      </w:r>
      <w:r w:rsidR="00F60F91">
        <w:t>implementation</w:t>
      </w:r>
      <w:r w:rsidRPr="00D52D25">
        <w:t>.</w:t>
      </w:r>
    </w:p>
    <w:p w14:paraId="69046B7A" w14:textId="13824FB6" w:rsidR="002D5CEA" w:rsidRPr="00E56AB7" w:rsidRDefault="002D5CEA" w:rsidP="0008778D">
      <w:pPr>
        <w:jc w:val="both"/>
        <w:rPr>
          <w:bCs/>
          <w:lang w:val="en-US"/>
        </w:rPr>
      </w:pPr>
      <w:r w:rsidRPr="00E503EE">
        <w:rPr>
          <w:b/>
          <w:bCs/>
        </w:rPr>
        <w:t>Presided by</w:t>
      </w:r>
      <w:r>
        <w:t xml:space="preserve">: </w:t>
      </w:r>
      <w:r w:rsidR="00E503EE" w:rsidRPr="00E503EE">
        <w:t xml:space="preserve">The coordinator of the </w:t>
      </w:r>
      <w:r w:rsidR="00E44A50" w:rsidRPr="00E44A50">
        <w:rPr>
          <w:lang w:val="en-US"/>
        </w:rPr>
        <w:t xml:space="preserve">Bureau National du </w:t>
      </w:r>
      <w:proofErr w:type="spellStart"/>
      <w:r w:rsidR="00E44A50" w:rsidRPr="00E44A50">
        <w:rPr>
          <w:lang w:val="en-US"/>
        </w:rPr>
        <w:t>Changement</w:t>
      </w:r>
      <w:proofErr w:type="spellEnd"/>
      <w:r w:rsidR="00E44A50" w:rsidRPr="00E44A50">
        <w:rPr>
          <w:lang w:val="en-US"/>
        </w:rPr>
        <w:t xml:space="preserve"> </w:t>
      </w:r>
      <w:proofErr w:type="spellStart"/>
      <w:r w:rsidR="00E44A50" w:rsidRPr="00E44A50">
        <w:rPr>
          <w:lang w:val="en-US"/>
        </w:rPr>
        <w:t>Climatique</w:t>
      </w:r>
      <w:proofErr w:type="spellEnd"/>
      <w:r w:rsidR="00E44A50" w:rsidRPr="00E44A50">
        <w:rPr>
          <w:lang w:val="en-US"/>
        </w:rPr>
        <w:t xml:space="preserve"> et REDD+ </w:t>
      </w:r>
      <w:r w:rsidR="0049432B">
        <w:t>(BNCC-REDD+)</w:t>
      </w:r>
      <w:r w:rsidR="00E503EE" w:rsidRPr="00E503EE">
        <w:t>.</w:t>
      </w:r>
    </w:p>
    <w:p w14:paraId="23283155" w14:textId="2B34CE83" w:rsidR="00F1531D" w:rsidRDefault="005E1D38" w:rsidP="00E56AB7">
      <w:pPr>
        <w:spacing w:after="160" w:line="259" w:lineRule="auto"/>
        <w:jc w:val="both"/>
      </w:pPr>
      <w:r w:rsidRPr="00E56AB7">
        <w:rPr>
          <w:b/>
          <w:lang w:val="en-US"/>
        </w:rPr>
        <w:t>Composition</w:t>
      </w:r>
      <w:r w:rsidR="005A1F65" w:rsidRPr="00E56AB7">
        <w:rPr>
          <w:b/>
          <w:lang w:val="en-US"/>
        </w:rPr>
        <w:t xml:space="preserve">: </w:t>
      </w:r>
      <w:r w:rsidR="004E09DF" w:rsidRPr="004E09DF">
        <w:rPr>
          <w:bCs/>
          <w:lang w:val="en-US"/>
        </w:rPr>
        <w:t xml:space="preserve">The Governing Board of the Designated National Authority (DNA), as defined by </w:t>
      </w:r>
      <w:r w:rsidR="006E70B5" w:rsidRPr="007C7CE0">
        <w:rPr>
          <w:lang w:val="en-US"/>
        </w:rPr>
        <w:t xml:space="preserve">Order </w:t>
      </w:r>
      <w:r w:rsidR="006E70B5" w:rsidRPr="00B01DC9">
        <w:rPr>
          <w:rFonts w:eastAsia="Times New Roman"/>
          <w:color w:val="000000"/>
          <w:lang w:eastAsia="fr-FR"/>
        </w:rPr>
        <w:t>N°</w:t>
      </w:r>
      <w:r w:rsidR="006E70B5">
        <w:rPr>
          <w:rFonts w:eastAsia="Times New Roman"/>
          <w:color w:val="000000"/>
          <w:lang w:eastAsia="fr-FR"/>
        </w:rPr>
        <w:t>14683</w:t>
      </w:r>
      <w:r w:rsidR="006E70B5" w:rsidRPr="00B01DC9">
        <w:rPr>
          <w:rFonts w:eastAsia="Times New Roman"/>
          <w:color w:val="000000"/>
          <w:lang w:eastAsia="fr-FR"/>
        </w:rPr>
        <w:t>/</w:t>
      </w:r>
      <w:r w:rsidR="006E70B5">
        <w:rPr>
          <w:rFonts w:eastAsia="Times New Roman"/>
          <w:color w:val="000000"/>
          <w:lang w:eastAsia="fr-FR"/>
        </w:rPr>
        <w:t>2025 from May 28, 2025</w:t>
      </w:r>
      <w:r w:rsidR="004E09DF" w:rsidRPr="004E09DF">
        <w:rPr>
          <w:bCs/>
          <w:lang w:val="en-US"/>
        </w:rPr>
        <w:t xml:space="preserve">, acts as the </w:t>
      </w:r>
      <w:r w:rsidR="007B0425">
        <w:rPr>
          <w:bCs/>
          <w:lang w:val="en-US"/>
        </w:rPr>
        <w:t>SCF’s</w:t>
      </w:r>
      <w:r w:rsidR="004E09DF" w:rsidRPr="004E09DF">
        <w:rPr>
          <w:bCs/>
          <w:lang w:val="en-US"/>
        </w:rPr>
        <w:t xml:space="preserve"> </w:t>
      </w:r>
      <w:r w:rsidR="007B0425">
        <w:rPr>
          <w:bCs/>
          <w:lang w:val="en-US"/>
        </w:rPr>
        <w:t>Governing Board</w:t>
      </w:r>
      <w:r w:rsidR="004E09DF" w:rsidRPr="004E09DF">
        <w:rPr>
          <w:bCs/>
          <w:lang w:val="en-US"/>
        </w:rPr>
        <w:t>.</w:t>
      </w:r>
    </w:p>
    <w:p w14:paraId="6D0AB668" w14:textId="6318F6A1" w:rsidR="00960BA3" w:rsidRDefault="00A04809" w:rsidP="00C728F5">
      <w:pPr>
        <w:jc w:val="both"/>
        <w:rPr>
          <w:b/>
          <w:lang w:val="en-US"/>
        </w:rPr>
      </w:pPr>
      <w:r>
        <w:rPr>
          <w:b/>
          <w:lang w:val="en-US"/>
        </w:rPr>
        <w:t xml:space="preserve">Main </w:t>
      </w:r>
      <w:r w:rsidR="0025418B">
        <w:rPr>
          <w:b/>
          <w:lang w:val="en-US"/>
        </w:rPr>
        <w:t>r</w:t>
      </w:r>
      <w:r w:rsidR="0025418B" w:rsidRPr="005A1F65">
        <w:rPr>
          <w:b/>
          <w:lang w:val="en-US"/>
        </w:rPr>
        <w:t>esponsibilities</w:t>
      </w:r>
      <w:r w:rsidR="005A1F65" w:rsidRPr="005A1F65">
        <w:rPr>
          <w:b/>
          <w:lang w:val="en-US"/>
        </w:rPr>
        <w:t>:</w:t>
      </w:r>
    </w:p>
    <w:p w14:paraId="23F14BD0" w14:textId="74979483" w:rsidR="007C7CE0" w:rsidRPr="007C7CE0" w:rsidRDefault="007C7CE0" w:rsidP="007C7CE0">
      <w:pPr>
        <w:pStyle w:val="ListParagraph"/>
        <w:numPr>
          <w:ilvl w:val="0"/>
          <w:numId w:val="9"/>
        </w:numPr>
        <w:jc w:val="both"/>
        <w:rPr>
          <w:lang w:val="en-US"/>
        </w:rPr>
      </w:pPr>
      <w:r w:rsidRPr="007C7CE0">
        <w:rPr>
          <w:lang w:val="en-US"/>
        </w:rPr>
        <w:t>Establish principles and define the strategy for the development of the CNC.</w:t>
      </w:r>
    </w:p>
    <w:p w14:paraId="7AF63E41" w14:textId="10F93D67" w:rsidR="007C7CE0" w:rsidRPr="007C7CE0" w:rsidRDefault="007C7CE0" w:rsidP="007C7CE0">
      <w:pPr>
        <w:pStyle w:val="ListParagraph"/>
        <w:numPr>
          <w:ilvl w:val="0"/>
          <w:numId w:val="9"/>
        </w:numPr>
        <w:jc w:val="both"/>
        <w:rPr>
          <w:lang w:val="en-US"/>
        </w:rPr>
      </w:pPr>
      <w:r w:rsidRPr="007C7CE0">
        <w:rPr>
          <w:lang w:val="en-US"/>
        </w:rPr>
        <w:t>Adopt regulations to codify the CNC.</w:t>
      </w:r>
    </w:p>
    <w:p w14:paraId="53BF3FB2" w14:textId="61F17BDA" w:rsidR="007C7CE0" w:rsidRPr="007C7CE0" w:rsidRDefault="007C7CE0" w:rsidP="007C7CE0">
      <w:pPr>
        <w:pStyle w:val="ListParagraph"/>
        <w:numPr>
          <w:ilvl w:val="0"/>
          <w:numId w:val="9"/>
        </w:numPr>
        <w:jc w:val="both"/>
        <w:rPr>
          <w:lang w:val="en-US"/>
        </w:rPr>
      </w:pPr>
      <w:r w:rsidRPr="007C7CE0">
        <w:rPr>
          <w:lang w:val="en-US"/>
        </w:rPr>
        <w:t>Coordinate and interact with international financiers and donors.</w:t>
      </w:r>
    </w:p>
    <w:p w14:paraId="6AFB61B5" w14:textId="7A6F8832" w:rsidR="007C7CE0" w:rsidRPr="007C7CE0" w:rsidRDefault="007C7CE0" w:rsidP="007C7CE0">
      <w:pPr>
        <w:pStyle w:val="ListParagraph"/>
        <w:numPr>
          <w:ilvl w:val="0"/>
          <w:numId w:val="9"/>
        </w:numPr>
        <w:jc w:val="both"/>
        <w:rPr>
          <w:lang w:val="en-US"/>
        </w:rPr>
      </w:pPr>
      <w:r w:rsidRPr="007C7CE0">
        <w:rPr>
          <w:lang w:val="en-US"/>
        </w:rPr>
        <w:t>Review and approve rules, methodologies, models, and tools.</w:t>
      </w:r>
    </w:p>
    <w:p w14:paraId="48E058FC" w14:textId="6C37324B" w:rsidR="007C7CE0" w:rsidRPr="007C7CE0" w:rsidRDefault="007C7CE0" w:rsidP="007C7CE0">
      <w:pPr>
        <w:pStyle w:val="ListParagraph"/>
        <w:numPr>
          <w:ilvl w:val="0"/>
          <w:numId w:val="9"/>
        </w:numPr>
        <w:jc w:val="both"/>
        <w:rPr>
          <w:lang w:val="en-US"/>
        </w:rPr>
      </w:pPr>
      <w:r w:rsidRPr="007C7CE0">
        <w:rPr>
          <w:lang w:val="en-US"/>
        </w:rPr>
        <w:t>Oversee administrative and technical functions.</w:t>
      </w:r>
    </w:p>
    <w:p w14:paraId="282A6701" w14:textId="1D1AB05B" w:rsidR="00BF45B9" w:rsidRPr="00BE14BB" w:rsidRDefault="007C7CE0" w:rsidP="007C7CE0">
      <w:pPr>
        <w:pStyle w:val="ListParagraph"/>
        <w:numPr>
          <w:ilvl w:val="0"/>
          <w:numId w:val="9"/>
        </w:numPr>
        <w:jc w:val="both"/>
        <w:rPr>
          <w:lang w:val="en-US"/>
        </w:rPr>
      </w:pPr>
      <w:r w:rsidRPr="007C7CE0">
        <w:rPr>
          <w:lang w:val="en-US"/>
        </w:rPr>
        <w:t>Approve accreditation standards (in the future).</w:t>
      </w:r>
    </w:p>
    <w:p w14:paraId="034F7EAD" w14:textId="03C0E4AE" w:rsidR="007402BA" w:rsidRPr="00F57B35" w:rsidRDefault="005A1F65" w:rsidP="00FB7EFE">
      <w:pPr>
        <w:jc w:val="both"/>
        <w:rPr>
          <w:lang w:val="en-US"/>
        </w:rPr>
      </w:pPr>
      <w:r w:rsidRPr="005A1F65">
        <w:rPr>
          <w:b/>
          <w:lang w:val="en-US"/>
        </w:rPr>
        <w:t>Decision-making process</w:t>
      </w:r>
      <w:r>
        <w:rPr>
          <w:lang w:val="en-US"/>
        </w:rPr>
        <w:t xml:space="preserve">: </w:t>
      </w:r>
      <w:bookmarkStart w:id="6" w:name="_Hlk118980755"/>
      <w:r w:rsidR="008D105F">
        <w:rPr>
          <w:lang w:val="en-US"/>
        </w:rPr>
        <w:t>GB</w:t>
      </w:r>
      <w:r w:rsidR="007402BA">
        <w:rPr>
          <w:lang w:val="en-US"/>
        </w:rPr>
        <w:t xml:space="preserve"> decisi</w:t>
      </w:r>
      <w:r w:rsidR="007402BA" w:rsidRPr="004D7DE3">
        <w:rPr>
          <w:lang w:val="en-US"/>
        </w:rPr>
        <w:t>ons will be made in meetings</w:t>
      </w:r>
      <w:r w:rsidR="007402BA">
        <w:rPr>
          <w:lang w:val="en-US"/>
        </w:rPr>
        <w:t xml:space="preserve"> of the members. </w:t>
      </w:r>
      <w:r w:rsidR="00CD08B4">
        <w:rPr>
          <w:lang w:val="en-US"/>
        </w:rPr>
        <w:t>After the inaugural meeting to approve the Program Protocol and other related rules, m</w:t>
      </w:r>
      <w:r w:rsidR="00CD08B4" w:rsidRPr="004D7DE3">
        <w:rPr>
          <w:lang w:val="en-US"/>
        </w:rPr>
        <w:t>eetings would be convened by the Administrator on a</w:t>
      </w:r>
      <w:r w:rsidR="00CD08B4" w:rsidRPr="00734FAE">
        <w:rPr>
          <w:lang w:val="en-US"/>
        </w:rPr>
        <w:t>n as-needed basis</w:t>
      </w:r>
      <w:r w:rsidR="00CD08B4">
        <w:rPr>
          <w:lang w:val="en-US"/>
        </w:rPr>
        <w:t xml:space="preserve">, including to review the lessons learned from the </w:t>
      </w:r>
      <w:r w:rsidR="00C413F3">
        <w:rPr>
          <w:lang w:val="en-US"/>
        </w:rPr>
        <w:t>SCF</w:t>
      </w:r>
      <w:r w:rsidR="007402BA" w:rsidRPr="00734FAE">
        <w:rPr>
          <w:lang w:val="en-US"/>
        </w:rPr>
        <w:t>.</w:t>
      </w:r>
      <w:bookmarkEnd w:id="6"/>
    </w:p>
    <w:p w14:paraId="0CFE520C" w14:textId="4FE7E936" w:rsidR="00954099" w:rsidRPr="00F073BB" w:rsidRDefault="00954099" w:rsidP="00954099">
      <w:pPr>
        <w:rPr>
          <w:b/>
          <w:lang w:val="en-US"/>
        </w:rPr>
      </w:pPr>
      <w:r w:rsidRPr="00F073BB">
        <w:rPr>
          <w:b/>
          <w:lang w:val="en-US"/>
        </w:rPr>
        <w:t>Meetings</w:t>
      </w:r>
      <w:r w:rsidR="00E164CD">
        <w:rPr>
          <w:b/>
          <w:lang w:val="en-US"/>
        </w:rPr>
        <w:t>:</w:t>
      </w:r>
    </w:p>
    <w:p w14:paraId="372C45F4" w14:textId="398C2FFB" w:rsidR="00DA60FF" w:rsidRDefault="00DA60FF" w:rsidP="00954099">
      <w:pPr>
        <w:jc w:val="both"/>
        <w:rPr>
          <w:lang w:val="en-US"/>
        </w:rPr>
      </w:pPr>
      <w:r w:rsidRPr="00DA60FF">
        <w:rPr>
          <w:lang w:val="en-US"/>
        </w:rPr>
        <w:t xml:space="preserve">The </w:t>
      </w:r>
      <w:r w:rsidR="00BF45B9">
        <w:rPr>
          <w:lang w:val="en-US"/>
        </w:rPr>
        <w:t>SCF</w:t>
      </w:r>
      <w:r w:rsidR="00BF45B9" w:rsidRPr="00DA60FF">
        <w:rPr>
          <w:lang w:val="en-US"/>
        </w:rPr>
        <w:t xml:space="preserve"> </w:t>
      </w:r>
      <w:r w:rsidR="00BF45B9">
        <w:rPr>
          <w:lang w:val="en-US"/>
        </w:rPr>
        <w:t>Governing Board</w:t>
      </w:r>
      <w:r w:rsidRPr="00DA60FF">
        <w:rPr>
          <w:lang w:val="en-US"/>
        </w:rPr>
        <w:t xml:space="preserve"> meets as needed to make decisions. As the </w:t>
      </w:r>
      <w:r w:rsidR="00BF45B9">
        <w:rPr>
          <w:lang w:val="en-US"/>
        </w:rPr>
        <w:t>SCF</w:t>
      </w:r>
      <w:r w:rsidR="00BF45B9" w:rsidRPr="00DA60FF">
        <w:rPr>
          <w:lang w:val="en-US"/>
        </w:rPr>
        <w:t xml:space="preserve"> </w:t>
      </w:r>
      <w:r w:rsidR="00BF45B9">
        <w:rPr>
          <w:lang w:val="en-US"/>
        </w:rPr>
        <w:t>Governing Board</w:t>
      </w:r>
      <w:r w:rsidR="00BF45B9" w:rsidRPr="00DA60FF">
        <w:rPr>
          <w:lang w:val="en-US"/>
        </w:rPr>
        <w:t xml:space="preserve"> </w:t>
      </w:r>
      <w:r w:rsidRPr="00DA60FF">
        <w:rPr>
          <w:lang w:val="en-US"/>
        </w:rPr>
        <w:t xml:space="preserve">is also the </w:t>
      </w:r>
      <w:r w:rsidR="00BF45B9">
        <w:rPr>
          <w:lang w:val="en-US"/>
        </w:rPr>
        <w:t>DNA</w:t>
      </w:r>
      <w:r w:rsidR="00BF45B9" w:rsidRPr="00DA60FF">
        <w:rPr>
          <w:lang w:val="en-US"/>
        </w:rPr>
        <w:t xml:space="preserve"> </w:t>
      </w:r>
      <w:r w:rsidR="00BF45B9">
        <w:rPr>
          <w:lang w:val="en-US"/>
        </w:rPr>
        <w:t>Governing Board</w:t>
      </w:r>
      <w:r w:rsidRPr="00DA60FF">
        <w:rPr>
          <w:lang w:val="en-US"/>
        </w:rPr>
        <w:t>, synergies are possible.</w:t>
      </w:r>
    </w:p>
    <w:p w14:paraId="4DB2A143" w14:textId="6A826CB9" w:rsidR="00F9612F" w:rsidRDefault="00F9612F" w:rsidP="00C728F5">
      <w:pPr>
        <w:pStyle w:val="Heading2"/>
        <w:jc w:val="both"/>
      </w:pPr>
      <w:bookmarkStart w:id="7" w:name="_Toc197695942"/>
      <w:r>
        <w:t>Technical Committee</w:t>
      </w:r>
      <w:bookmarkEnd w:id="7"/>
    </w:p>
    <w:p w14:paraId="1C1DA9DF" w14:textId="2E6C8DC8" w:rsidR="00F67E41" w:rsidRDefault="00F67E41" w:rsidP="00650535">
      <w:pPr>
        <w:jc w:val="both"/>
        <w:rPr>
          <w:lang w:val="en-US"/>
        </w:rPr>
      </w:pPr>
      <w:bookmarkStart w:id="8" w:name="_Hlk118982164"/>
      <w:r>
        <w:rPr>
          <w:lang w:val="en-US"/>
        </w:rPr>
        <w:t xml:space="preserve">The TC performs </w:t>
      </w:r>
      <w:r w:rsidRPr="006B16CE">
        <w:rPr>
          <w:b/>
          <w:bCs/>
          <w:lang w:val="en-US"/>
        </w:rPr>
        <w:t xml:space="preserve">technical </w:t>
      </w:r>
      <w:r w:rsidR="004C0D9E">
        <w:rPr>
          <w:b/>
          <w:bCs/>
          <w:lang w:val="en-US"/>
        </w:rPr>
        <w:t xml:space="preserve">advisory </w:t>
      </w:r>
      <w:r w:rsidRPr="006B16CE">
        <w:rPr>
          <w:b/>
          <w:bCs/>
          <w:lang w:val="en-US"/>
        </w:rPr>
        <w:t>functions</w:t>
      </w:r>
      <w:r>
        <w:rPr>
          <w:lang w:val="en-US"/>
        </w:rPr>
        <w:t xml:space="preserve"> for the </w:t>
      </w:r>
      <w:r w:rsidR="00C413F3">
        <w:rPr>
          <w:lang w:val="en-US"/>
        </w:rPr>
        <w:t>SCF</w:t>
      </w:r>
      <w:r>
        <w:rPr>
          <w:lang w:val="en-US"/>
        </w:rPr>
        <w:t xml:space="preserve"> and provides technical inputs and recommendations to the B</w:t>
      </w:r>
      <w:r w:rsidR="008A04A7">
        <w:rPr>
          <w:lang w:val="en-US"/>
        </w:rPr>
        <w:t>oard</w:t>
      </w:r>
      <w:r>
        <w:rPr>
          <w:lang w:val="en-US"/>
        </w:rPr>
        <w:t xml:space="preserve">. </w:t>
      </w:r>
      <w:bookmarkEnd w:id="8"/>
      <w:r w:rsidR="00DA60FF">
        <w:rPr>
          <w:lang w:val="en-US"/>
        </w:rPr>
        <w:t>The Technical Committee</w:t>
      </w:r>
      <w:r w:rsidR="00DA60FF" w:rsidRPr="00DA60FF">
        <w:rPr>
          <w:lang w:val="en-US"/>
        </w:rPr>
        <w:t xml:space="preserve"> </w:t>
      </w:r>
      <w:r w:rsidR="00DA60FF" w:rsidRPr="00F073BB">
        <w:rPr>
          <w:lang w:val="en-US"/>
        </w:rPr>
        <w:t>strengthen</w:t>
      </w:r>
      <w:r w:rsidR="00BF45B9">
        <w:rPr>
          <w:lang w:val="en-US"/>
        </w:rPr>
        <w:t>s</w:t>
      </w:r>
      <w:r w:rsidR="00DA60FF" w:rsidRPr="00F073BB">
        <w:rPr>
          <w:lang w:val="en-US"/>
        </w:rPr>
        <w:t xml:space="preserve"> the technical capacity of the </w:t>
      </w:r>
      <w:r w:rsidR="00DA60FF">
        <w:rPr>
          <w:lang w:val="en-US"/>
        </w:rPr>
        <w:t>GB</w:t>
      </w:r>
      <w:r w:rsidR="00BF45B9">
        <w:rPr>
          <w:lang w:val="en-US"/>
        </w:rPr>
        <w:t>.</w:t>
      </w:r>
    </w:p>
    <w:p w14:paraId="2E536F8E" w14:textId="0A03747F" w:rsidR="001D5220" w:rsidRPr="002975D8" w:rsidRDefault="001D5220" w:rsidP="004C0D9E">
      <w:pPr>
        <w:rPr>
          <w:bCs/>
          <w:lang w:val="en-US"/>
        </w:rPr>
      </w:pPr>
      <w:r>
        <w:rPr>
          <w:b/>
          <w:lang w:val="en-US"/>
        </w:rPr>
        <w:t xml:space="preserve">Presided by: </w:t>
      </w:r>
      <w:r w:rsidR="002975D8" w:rsidRPr="002975D8">
        <w:rPr>
          <w:bCs/>
          <w:lang w:val="en-US"/>
        </w:rPr>
        <w:t>Madagascar's National Focal Point for Article 6.4 of the Paris Agreement. In the event of impediment, this Focal Point may be replaced by Madagascar's National Focal Point for Article 6.2 of the Paris Agreement.</w:t>
      </w:r>
    </w:p>
    <w:p w14:paraId="0ED052CC" w14:textId="3861F0AD" w:rsidR="004A246A" w:rsidRPr="007A2C39" w:rsidRDefault="005A1F65" w:rsidP="004C0D9E">
      <w:r w:rsidRPr="00C455BC">
        <w:rPr>
          <w:b/>
          <w:lang w:val="en-US"/>
        </w:rPr>
        <w:t>Composition</w:t>
      </w:r>
      <w:r>
        <w:rPr>
          <w:lang w:val="en-US"/>
        </w:rPr>
        <w:t xml:space="preserve">: </w:t>
      </w:r>
      <w:r w:rsidR="006701A8" w:rsidRPr="006701A8">
        <w:rPr>
          <w:lang w:val="en-US"/>
        </w:rPr>
        <w:t xml:space="preserve">The technical committee of the Designated National Authority (DNA), as defined by </w:t>
      </w:r>
      <w:r w:rsidR="006E70B5" w:rsidRPr="007C7CE0">
        <w:rPr>
          <w:lang w:val="en-US"/>
        </w:rPr>
        <w:t xml:space="preserve">Order </w:t>
      </w:r>
      <w:r w:rsidR="006E70B5" w:rsidRPr="00B01DC9">
        <w:rPr>
          <w:rFonts w:eastAsia="Times New Roman"/>
          <w:color w:val="000000"/>
          <w:lang w:eastAsia="fr-FR"/>
        </w:rPr>
        <w:t>N°</w:t>
      </w:r>
      <w:r w:rsidR="006E70B5">
        <w:rPr>
          <w:rFonts w:eastAsia="Times New Roman"/>
          <w:color w:val="000000"/>
          <w:lang w:eastAsia="fr-FR"/>
        </w:rPr>
        <w:t>14683</w:t>
      </w:r>
      <w:r w:rsidR="006E70B5" w:rsidRPr="00B01DC9">
        <w:rPr>
          <w:rFonts w:eastAsia="Times New Roman"/>
          <w:color w:val="000000"/>
          <w:lang w:eastAsia="fr-FR"/>
        </w:rPr>
        <w:t>/</w:t>
      </w:r>
      <w:r w:rsidR="006E70B5">
        <w:rPr>
          <w:rFonts w:eastAsia="Times New Roman"/>
          <w:color w:val="000000"/>
          <w:lang w:eastAsia="fr-FR"/>
        </w:rPr>
        <w:t>2025 from May 28, 2025</w:t>
      </w:r>
      <w:r w:rsidR="006701A8" w:rsidRPr="006701A8">
        <w:rPr>
          <w:lang w:val="en-US"/>
        </w:rPr>
        <w:t xml:space="preserve">, acts as the </w:t>
      </w:r>
      <w:r w:rsidR="006701A8">
        <w:rPr>
          <w:lang w:val="en-US"/>
        </w:rPr>
        <w:t>SCF’s</w:t>
      </w:r>
      <w:r w:rsidR="006701A8" w:rsidRPr="006701A8">
        <w:rPr>
          <w:lang w:val="en-US"/>
        </w:rPr>
        <w:t xml:space="preserve"> technical committee.</w:t>
      </w:r>
    </w:p>
    <w:p w14:paraId="738D9E95" w14:textId="56F66A5B" w:rsidR="006701A8" w:rsidRPr="006701A8" w:rsidRDefault="00BF5901" w:rsidP="006701A8">
      <w:pPr>
        <w:jc w:val="both"/>
        <w:rPr>
          <w:bCs/>
          <w:lang w:val="en-US"/>
        </w:rPr>
      </w:pPr>
      <w:r>
        <w:rPr>
          <w:b/>
          <w:lang w:val="en-US"/>
        </w:rPr>
        <w:t xml:space="preserve">Main </w:t>
      </w:r>
      <w:r w:rsidR="006531EE">
        <w:rPr>
          <w:b/>
          <w:lang w:val="en-US"/>
        </w:rPr>
        <w:t>r</w:t>
      </w:r>
      <w:r w:rsidR="006531EE" w:rsidRPr="00C455BC">
        <w:rPr>
          <w:b/>
          <w:lang w:val="en-US"/>
        </w:rPr>
        <w:t>esponsibilities</w:t>
      </w:r>
      <w:r w:rsidR="005A1F65">
        <w:rPr>
          <w:lang w:val="en-US"/>
        </w:rPr>
        <w:t xml:space="preserve">: </w:t>
      </w:r>
    </w:p>
    <w:p w14:paraId="1D2F797F" w14:textId="449279F5" w:rsidR="003D5CD0" w:rsidRDefault="003D5CD0">
      <w:pPr>
        <w:pStyle w:val="ListParagraph"/>
        <w:numPr>
          <w:ilvl w:val="0"/>
          <w:numId w:val="10"/>
        </w:numPr>
        <w:ind w:left="709"/>
        <w:jc w:val="both"/>
        <w:rPr>
          <w:lang w:val="en-US"/>
        </w:rPr>
      </w:pPr>
      <w:bookmarkStart w:id="9" w:name="_Hlk483307138"/>
      <w:r w:rsidRPr="4A6FED3B">
        <w:rPr>
          <w:lang w:val="en-US"/>
        </w:rPr>
        <w:t xml:space="preserve">Review proposed rules, methodologies, </w:t>
      </w:r>
      <w:r w:rsidR="00F64F06" w:rsidRPr="4A6FED3B">
        <w:rPr>
          <w:lang w:val="en-US"/>
        </w:rPr>
        <w:t>templates,</w:t>
      </w:r>
      <w:r w:rsidRPr="4A6FED3B">
        <w:rPr>
          <w:lang w:val="en-US"/>
        </w:rPr>
        <w:t xml:space="preserve"> and tools and make recommendations</w:t>
      </w:r>
      <w:r w:rsidR="008A04A7">
        <w:rPr>
          <w:lang w:val="en-US"/>
        </w:rPr>
        <w:t>.</w:t>
      </w:r>
    </w:p>
    <w:p w14:paraId="64045353" w14:textId="77777777" w:rsidR="00EA70A2" w:rsidRPr="00BE14BB" w:rsidRDefault="00EA70A2" w:rsidP="00EA70A2">
      <w:pPr>
        <w:pStyle w:val="ListParagraph"/>
        <w:numPr>
          <w:ilvl w:val="0"/>
          <w:numId w:val="10"/>
        </w:numPr>
        <w:ind w:left="709"/>
        <w:jc w:val="both"/>
        <w:rPr>
          <w:lang w:val="en-US"/>
        </w:rPr>
      </w:pPr>
      <w:r w:rsidRPr="00BE14BB">
        <w:rPr>
          <w:lang w:val="en-US"/>
        </w:rPr>
        <w:t>Assess impact of transferring mitigation outcomes on the NDC goals.</w:t>
      </w:r>
    </w:p>
    <w:p w14:paraId="195151B1" w14:textId="33B9B259" w:rsidR="00535E68" w:rsidRDefault="00535E68" w:rsidP="00EA70A2">
      <w:pPr>
        <w:pStyle w:val="ListParagraph"/>
        <w:numPr>
          <w:ilvl w:val="0"/>
          <w:numId w:val="10"/>
        </w:numPr>
        <w:ind w:left="709"/>
        <w:jc w:val="both"/>
        <w:rPr>
          <w:lang w:val="en-US"/>
        </w:rPr>
      </w:pPr>
      <w:r w:rsidRPr="00535E68">
        <w:rPr>
          <w:lang w:val="en-US"/>
        </w:rPr>
        <w:t>Ensure that the activities implemented preserve environmental integrity</w:t>
      </w:r>
      <w:r w:rsidR="00BF45B9">
        <w:rPr>
          <w:lang w:val="en-US"/>
        </w:rPr>
        <w:t>.</w:t>
      </w:r>
    </w:p>
    <w:p w14:paraId="5EAE3F02" w14:textId="533B2432" w:rsidR="00DA60FF" w:rsidRPr="00BF45B9" w:rsidRDefault="00DA60FF" w:rsidP="00BF45B9">
      <w:pPr>
        <w:pStyle w:val="ListParagraph"/>
        <w:numPr>
          <w:ilvl w:val="0"/>
          <w:numId w:val="10"/>
        </w:numPr>
        <w:ind w:left="709"/>
        <w:jc w:val="both"/>
        <w:rPr>
          <w:lang w:val="en-US"/>
        </w:rPr>
      </w:pPr>
      <w:r w:rsidRPr="00BF45B9">
        <w:rPr>
          <w:lang w:val="en-US"/>
        </w:rPr>
        <w:t>Issue a letter of approval or no objection for carbon projects that are submitte</w:t>
      </w:r>
      <w:r w:rsidR="00BF45B9">
        <w:rPr>
          <w:lang w:val="en-US"/>
        </w:rPr>
        <w:t>d.</w:t>
      </w:r>
    </w:p>
    <w:p w14:paraId="47C5FD9C" w14:textId="77777777" w:rsidR="00CC55BF" w:rsidRPr="005C3639" w:rsidRDefault="00CC55BF" w:rsidP="009B101E">
      <w:pPr>
        <w:pStyle w:val="ListParagraph"/>
        <w:ind w:left="709"/>
        <w:jc w:val="both"/>
        <w:rPr>
          <w:lang w:val="en-US"/>
        </w:rPr>
      </w:pPr>
    </w:p>
    <w:bookmarkEnd w:id="9"/>
    <w:p w14:paraId="220BB131" w14:textId="53ECC179" w:rsidR="005A1F65" w:rsidRPr="005A1F65" w:rsidRDefault="005A1F65" w:rsidP="00C728F5">
      <w:pPr>
        <w:jc w:val="both"/>
        <w:rPr>
          <w:lang w:val="en-US"/>
        </w:rPr>
      </w:pPr>
      <w:r w:rsidRPr="005A1F65">
        <w:rPr>
          <w:b/>
          <w:lang w:val="en-US"/>
        </w:rPr>
        <w:t>Decision-making process:</w:t>
      </w:r>
      <w:r>
        <w:rPr>
          <w:lang w:val="en-US"/>
        </w:rPr>
        <w:t xml:space="preserve"> </w:t>
      </w:r>
      <w:r w:rsidR="00934CFF">
        <w:rPr>
          <w:lang w:val="en-US"/>
        </w:rPr>
        <w:t>The T</w:t>
      </w:r>
      <w:r w:rsidR="008A04A7">
        <w:rPr>
          <w:lang w:val="en-US"/>
        </w:rPr>
        <w:t>C</w:t>
      </w:r>
      <w:r w:rsidR="00934CFF">
        <w:rPr>
          <w:lang w:val="en-US"/>
        </w:rPr>
        <w:t xml:space="preserve"> serves as an advisory body rather than a decision-making one and </w:t>
      </w:r>
      <w:r w:rsidR="00111BEB">
        <w:rPr>
          <w:lang w:val="en-US"/>
        </w:rPr>
        <w:t>meets</w:t>
      </w:r>
      <w:r w:rsidR="00934CFF">
        <w:rPr>
          <w:lang w:val="en-US"/>
        </w:rPr>
        <w:t xml:space="preserve"> on an ad-hoc basis</w:t>
      </w:r>
      <w:r w:rsidR="008A04A7">
        <w:rPr>
          <w:lang w:val="en-US"/>
        </w:rPr>
        <w:t>,</w:t>
      </w:r>
      <w:r w:rsidR="00934CFF">
        <w:rPr>
          <w:lang w:val="en-US"/>
        </w:rPr>
        <w:t xml:space="preserve"> as necessary or as suggested by the </w:t>
      </w:r>
      <w:r w:rsidR="008D105F">
        <w:rPr>
          <w:lang w:val="en-US"/>
        </w:rPr>
        <w:t>GB</w:t>
      </w:r>
      <w:r w:rsidR="00934CFF">
        <w:rPr>
          <w:lang w:val="en-US"/>
        </w:rPr>
        <w:t>.</w:t>
      </w:r>
    </w:p>
    <w:p w14:paraId="0A89AB5A" w14:textId="5C70E5EE" w:rsidR="00F9612F" w:rsidRDefault="00F9612F" w:rsidP="00C728F5">
      <w:pPr>
        <w:pStyle w:val="Heading2"/>
        <w:jc w:val="both"/>
      </w:pPr>
      <w:bookmarkStart w:id="10" w:name="_Toc478990702"/>
      <w:bookmarkStart w:id="11" w:name="_Toc197695943"/>
      <w:r w:rsidRPr="00AF1965">
        <w:t>Administrator</w:t>
      </w:r>
      <w:bookmarkEnd w:id="10"/>
      <w:bookmarkEnd w:id="11"/>
    </w:p>
    <w:p w14:paraId="33A82ED9" w14:textId="6E4061FB" w:rsidR="00563402" w:rsidRDefault="00563402" w:rsidP="008A072B">
      <w:pPr>
        <w:jc w:val="both"/>
        <w:rPr>
          <w:lang w:val="en-US"/>
        </w:rPr>
      </w:pPr>
      <w:r>
        <w:rPr>
          <w:rStyle w:val="normaltextrun"/>
          <w:color w:val="000000"/>
          <w:szCs w:val="20"/>
          <w:bdr w:val="none" w:sz="0" w:space="0" w:color="auto" w:frame="1"/>
        </w:rPr>
        <w:t>The Administrator carries</w:t>
      </w:r>
      <w:r>
        <w:rPr>
          <w:lang w:val="en-US"/>
        </w:rPr>
        <w:t xml:space="preserve"> out most of the day-to-day </w:t>
      </w:r>
      <w:r w:rsidRPr="0077355B">
        <w:rPr>
          <w:b/>
          <w:bCs/>
          <w:lang w:val="en-US"/>
        </w:rPr>
        <w:t>administrative functions</w:t>
      </w:r>
      <w:r>
        <w:rPr>
          <w:lang w:val="en-US"/>
        </w:rPr>
        <w:t xml:space="preserve"> of the </w:t>
      </w:r>
      <w:r w:rsidR="003C4923">
        <w:rPr>
          <w:lang w:val="en-US"/>
        </w:rPr>
        <w:t>SCF</w:t>
      </w:r>
      <w:r>
        <w:rPr>
          <w:lang w:val="en-US"/>
        </w:rPr>
        <w:t>.</w:t>
      </w:r>
      <w:r w:rsidDel="00563402">
        <w:rPr>
          <w:lang w:val="en-US"/>
        </w:rPr>
        <w:t xml:space="preserve"> </w:t>
      </w:r>
    </w:p>
    <w:p w14:paraId="26C18FF8" w14:textId="32EB6014" w:rsidR="00001166" w:rsidRPr="00851242" w:rsidRDefault="00F67B55" w:rsidP="00851242">
      <w:pPr>
        <w:rPr>
          <w:lang w:val="en-US"/>
        </w:rPr>
      </w:pPr>
      <w:r w:rsidRPr="00C455BC">
        <w:rPr>
          <w:b/>
          <w:lang w:val="en-US"/>
        </w:rPr>
        <w:lastRenderedPageBreak/>
        <w:t>Composition</w:t>
      </w:r>
      <w:r>
        <w:rPr>
          <w:lang w:val="en-US"/>
        </w:rPr>
        <w:t xml:space="preserve">: </w:t>
      </w:r>
      <w:r w:rsidR="00E44A50" w:rsidRPr="00E44A50">
        <w:rPr>
          <w:lang w:val="en-US"/>
        </w:rPr>
        <w:t xml:space="preserve">The role of administrator of the SCF is assumed by the Bureau National du </w:t>
      </w:r>
      <w:proofErr w:type="spellStart"/>
      <w:r w:rsidR="00E44A50" w:rsidRPr="00E44A50">
        <w:rPr>
          <w:lang w:val="en-US"/>
        </w:rPr>
        <w:t>Changement</w:t>
      </w:r>
      <w:proofErr w:type="spellEnd"/>
      <w:r w:rsidR="00E44A50" w:rsidRPr="00E44A50">
        <w:rPr>
          <w:lang w:val="en-US"/>
        </w:rPr>
        <w:t xml:space="preserve"> </w:t>
      </w:r>
      <w:proofErr w:type="spellStart"/>
      <w:r w:rsidR="00E44A50" w:rsidRPr="00E44A50">
        <w:rPr>
          <w:lang w:val="en-US"/>
        </w:rPr>
        <w:t>Climatique</w:t>
      </w:r>
      <w:proofErr w:type="spellEnd"/>
      <w:r w:rsidR="00E44A50" w:rsidRPr="00E44A50">
        <w:rPr>
          <w:lang w:val="en-US"/>
        </w:rPr>
        <w:t xml:space="preserve"> et REDD+ as the secretariat of the </w:t>
      </w:r>
      <w:r w:rsidR="00E44A50">
        <w:rPr>
          <w:lang w:val="en-US"/>
        </w:rPr>
        <w:t>DNA</w:t>
      </w:r>
      <w:r w:rsidR="00E44A50" w:rsidRPr="00E44A50">
        <w:rPr>
          <w:lang w:val="en-US"/>
        </w:rPr>
        <w:t xml:space="preserve"> </w:t>
      </w:r>
      <w:r w:rsidR="00E44A50">
        <w:rPr>
          <w:lang w:val="en-US"/>
        </w:rPr>
        <w:t>of</w:t>
      </w:r>
      <w:r w:rsidR="00E44A50" w:rsidRPr="00E44A50">
        <w:rPr>
          <w:lang w:val="en-US"/>
        </w:rPr>
        <w:t xml:space="preserve"> Madagascar, as defined by </w:t>
      </w:r>
      <w:r w:rsidR="006E70B5" w:rsidRPr="007C7CE0">
        <w:rPr>
          <w:lang w:val="en-US"/>
        </w:rPr>
        <w:t xml:space="preserve">Order </w:t>
      </w:r>
      <w:r w:rsidR="006E70B5" w:rsidRPr="00B01DC9">
        <w:rPr>
          <w:rFonts w:eastAsia="Times New Roman"/>
          <w:color w:val="000000"/>
          <w:lang w:eastAsia="fr-FR"/>
        </w:rPr>
        <w:t>N°</w:t>
      </w:r>
      <w:r w:rsidR="006E70B5">
        <w:rPr>
          <w:rFonts w:eastAsia="Times New Roman"/>
          <w:color w:val="000000"/>
          <w:lang w:eastAsia="fr-FR"/>
        </w:rPr>
        <w:t>14683</w:t>
      </w:r>
      <w:r w:rsidR="006E70B5" w:rsidRPr="00B01DC9">
        <w:rPr>
          <w:rFonts w:eastAsia="Times New Roman"/>
          <w:color w:val="000000"/>
          <w:lang w:eastAsia="fr-FR"/>
        </w:rPr>
        <w:t>/</w:t>
      </w:r>
      <w:r w:rsidR="006E70B5">
        <w:rPr>
          <w:rFonts w:eastAsia="Times New Roman"/>
          <w:color w:val="000000"/>
          <w:lang w:eastAsia="fr-FR"/>
        </w:rPr>
        <w:t>2025 from May 28, 2025</w:t>
      </w:r>
      <w:r w:rsidR="00E44A50" w:rsidRPr="00E44A50">
        <w:rPr>
          <w:lang w:val="en-US"/>
        </w:rPr>
        <w:t xml:space="preserve">. </w:t>
      </w:r>
    </w:p>
    <w:p w14:paraId="4D8F021B" w14:textId="77777777" w:rsidR="00851242" w:rsidRDefault="002D247B" w:rsidP="00851242">
      <w:pPr>
        <w:spacing w:after="0"/>
        <w:jc w:val="both"/>
        <w:rPr>
          <w:lang w:val="en-US"/>
        </w:rPr>
      </w:pPr>
      <w:r>
        <w:rPr>
          <w:b/>
          <w:lang w:val="en-US"/>
        </w:rPr>
        <w:t xml:space="preserve">Main </w:t>
      </w:r>
      <w:r w:rsidR="006748F3">
        <w:rPr>
          <w:b/>
          <w:lang w:val="en-US"/>
        </w:rPr>
        <w:t>r</w:t>
      </w:r>
      <w:r w:rsidR="006748F3" w:rsidRPr="00C455BC">
        <w:rPr>
          <w:b/>
          <w:lang w:val="en-US"/>
        </w:rPr>
        <w:t>esponsibilities</w:t>
      </w:r>
      <w:r w:rsidR="00C455BC">
        <w:rPr>
          <w:lang w:val="en-US"/>
        </w:rPr>
        <w:t>:</w:t>
      </w:r>
      <w:r w:rsidR="00DB1C38">
        <w:rPr>
          <w:lang w:val="en-US"/>
        </w:rPr>
        <w:t xml:space="preserve"> </w:t>
      </w:r>
      <w:bookmarkStart w:id="12" w:name="_Hlk483308040"/>
    </w:p>
    <w:p w14:paraId="5991783E" w14:textId="77777777" w:rsidR="00851242" w:rsidRDefault="00851242" w:rsidP="00851242">
      <w:pPr>
        <w:spacing w:after="0"/>
        <w:jc w:val="both"/>
        <w:rPr>
          <w:bCs/>
          <w:lang w:val="en-US"/>
        </w:rPr>
      </w:pPr>
    </w:p>
    <w:p w14:paraId="6BD6D363" w14:textId="02A34B5E" w:rsidR="00467834" w:rsidRPr="00851242" w:rsidRDefault="00467834" w:rsidP="00851242">
      <w:pPr>
        <w:pStyle w:val="ListParagraph"/>
        <w:numPr>
          <w:ilvl w:val="0"/>
          <w:numId w:val="14"/>
        </w:numPr>
        <w:rPr>
          <w:lang w:val="en-US"/>
        </w:rPr>
      </w:pPr>
      <w:r w:rsidRPr="00851242">
        <w:rPr>
          <w:lang w:val="en-US"/>
        </w:rPr>
        <w:t>List programs after completeness check, based on approved rules.</w:t>
      </w:r>
    </w:p>
    <w:p w14:paraId="49E1000B" w14:textId="5BC6AF58" w:rsidR="00467834" w:rsidRPr="00467834" w:rsidRDefault="00467834">
      <w:pPr>
        <w:pStyle w:val="ListParagraph"/>
        <w:numPr>
          <w:ilvl w:val="0"/>
          <w:numId w:val="14"/>
        </w:numPr>
        <w:rPr>
          <w:lang w:val="en-US"/>
        </w:rPr>
      </w:pPr>
      <w:r w:rsidRPr="00467834">
        <w:rPr>
          <w:lang w:val="en-US"/>
        </w:rPr>
        <w:t>Maintain registry of projects and mitigation outcomes</w:t>
      </w:r>
      <w:r w:rsidR="00F66B2F">
        <w:rPr>
          <w:lang w:val="en-US"/>
        </w:rPr>
        <w:t xml:space="preserve"> that are issued, </w:t>
      </w:r>
      <w:r w:rsidR="00E80BA8">
        <w:rPr>
          <w:lang w:val="en-US"/>
        </w:rPr>
        <w:t>authorized,</w:t>
      </w:r>
      <w:r w:rsidR="00F66B2F">
        <w:rPr>
          <w:lang w:val="en-US"/>
        </w:rPr>
        <w:t xml:space="preserve"> and transferred</w:t>
      </w:r>
      <w:r w:rsidRPr="00467834">
        <w:rPr>
          <w:lang w:val="en-US"/>
        </w:rPr>
        <w:t>.</w:t>
      </w:r>
    </w:p>
    <w:p w14:paraId="4684FA84" w14:textId="129A303E" w:rsidR="00467834" w:rsidRDefault="00467834">
      <w:pPr>
        <w:pStyle w:val="ListParagraph"/>
        <w:numPr>
          <w:ilvl w:val="0"/>
          <w:numId w:val="14"/>
        </w:numPr>
        <w:rPr>
          <w:lang w:val="en-US"/>
        </w:rPr>
      </w:pPr>
      <w:r w:rsidRPr="00467834">
        <w:rPr>
          <w:lang w:val="en-US"/>
        </w:rPr>
        <w:t xml:space="preserve">Approve and list eligible </w:t>
      </w:r>
      <w:r w:rsidR="00EA70A2">
        <w:rPr>
          <w:lang w:val="en-US"/>
        </w:rPr>
        <w:t>Designated Operational Entity (DOE)</w:t>
      </w:r>
      <w:r w:rsidR="00EA70A2" w:rsidRPr="00157160">
        <w:rPr>
          <w:lang w:val="en-US"/>
        </w:rPr>
        <w:t xml:space="preserve"> </w:t>
      </w:r>
      <w:r w:rsidRPr="00467834">
        <w:rPr>
          <w:lang w:val="en-US"/>
        </w:rPr>
        <w:t>based on approved rules</w:t>
      </w:r>
      <w:r w:rsidR="362D5417" w:rsidRPr="4EBAC7D9">
        <w:rPr>
          <w:lang w:val="en-US"/>
        </w:rPr>
        <w:t xml:space="preserve"> (currently)</w:t>
      </w:r>
      <w:r w:rsidR="41234EF8" w:rsidRPr="4EBAC7D9">
        <w:rPr>
          <w:lang w:val="en-US"/>
        </w:rPr>
        <w:t>.</w:t>
      </w:r>
      <w:r w:rsidRPr="00467834">
        <w:rPr>
          <w:lang w:val="en-US"/>
        </w:rPr>
        <w:t xml:space="preserve"> </w:t>
      </w:r>
    </w:p>
    <w:p w14:paraId="4E890D40" w14:textId="512D39A2" w:rsidR="00CE7FF6" w:rsidRPr="00467834" w:rsidRDefault="00CE7FF6">
      <w:pPr>
        <w:pStyle w:val="ListParagraph"/>
        <w:numPr>
          <w:ilvl w:val="0"/>
          <w:numId w:val="14"/>
        </w:numPr>
        <w:rPr>
          <w:lang w:val="en-US"/>
        </w:rPr>
      </w:pPr>
      <w:r>
        <w:rPr>
          <w:lang w:val="en-US"/>
        </w:rPr>
        <w:t>Support the issuance, processes by conducting completeness checks on submitted documentation</w:t>
      </w:r>
      <w:r w:rsidR="008A04A7">
        <w:rPr>
          <w:lang w:val="en-US"/>
        </w:rPr>
        <w:t>.</w:t>
      </w:r>
    </w:p>
    <w:p w14:paraId="5E2E37D3" w14:textId="7FD0895A" w:rsidR="009F10EB" w:rsidRDefault="00467834">
      <w:pPr>
        <w:pStyle w:val="ListParagraph"/>
        <w:numPr>
          <w:ilvl w:val="0"/>
          <w:numId w:val="14"/>
        </w:numPr>
        <w:rPr>
          <w:lang w:val="en-US"/>
        </w:rPr>
      </w:pPr>
      <w:r w:rsidRPr="00467834">
        <w:rPr>
          <w:lang w:val="en-US"/>
        </w:rPr>
        <w:t>Coordinate and support meetings of other bodies</w:t>
      </w:r>
      <w:r>
        <w:rPr>
          <w:lang w:val="en-US"/>
        </w:rPr>
        <w:t>.</w:t>
      </w:r>
      <w:r w:rsidR="009F10EB">
        <w:rPr>
          <w:lang w:val="en-US"/>
        </w:rPr>
        <w:t xml:space="preserve"> </w:t>
      </w:r>
    </w:p>
    <w:p w14:paraId="45B24CB8" w14:textId="50769E22" w:rsidR="00EA70A2" w:rsidRDefault="00EA70A2" w:rsidP="00EA70A2">
      <w:pPr>
        <w:pStyle w:val="ListParagraph"/>
        <w:numPr>
          <w:ilvl w:val="0"/>
          <w:numId w:val="14"/>
        </w:numPr>
        <w:jc w:val="both"/>
        <w:rPr>
          <w:lang w:val="en-US"/>
        </w:rPr>
      </w:pPr>
      <w:r w:rsidRPr="00157160">
        <w:rPr>
          <w:lang w:val="en-US"/>
        </w:rPr>
        <w:t xml:space="preserve">Initial reporting and annual reporting to the UNFCCC </w:t>
      </w:r>
    </w:p>
    <w:p w14:paraId="2FFE0673" w14:textId="2D3E2D7C" w:rsidR="00DA60FF" w:rsidRPr="00EA70A2" w:rsidRDefault="00DA60FF" w:rsidP="00EA70A2">
      <w:pPr>
        <w:pStyle w:val="ListParagraph"/>
        <w:numPr>
          <w:ilvl w:val="0"/>
          <w:numId w:val="14"/>
        </w:numPr>
        <w:jc w:val="both"/>
        <w:rPr>
          <w:lang w:val="en-US"/>
        </w:rPr>
      </w:pPr>
      <w:r w:rsidRPr="00DA60FF">
        <w:rPr>
          <w:lang w:val="en-US"/>
        </w:rPr>
        <w:t xml:space="preserve">Accredit </w:t>
      </w:r>
      <w:r w:rsidR="0005408D">
        <w:rPr>
          <w:lang w:val="en-US"/>
        </w:rPr>
        <w:t>DOEs</w:t>
      </w:r>
      <w:r w:rsidRPr="00DA60FF">
        <w:rPr>
          <w:lang w:val="en-US"/>
        </w:rPr>
        <w:t xml:space="preserve"> based on an approved accreditation standard (in the future).</w:t>
      </w:r>
    </w:p>
    <w:p w14:paraId="650BBB21" w14:textId="77777777" w:rsidR="001324BD" w:rsidRDefault="001324BD" w:rsidP="001324BD">
      <w:pPr>
        <w:pStyle w:val="ListParagraph"/>
        <w:ind w:left="1004"/>
        <w:rPr>
          <w:lang w:val="en-US"/>
        </w:rPr>
      </w:pPr>
    </w:p>
    <w:bookmarkEnd w:id="12"/>
    <w:p w14:paraId="4B61E707" w14:textId="509983C9" w:rsidR="00515AF1" w:rsidRDefault="00C455BC" w:rsidP="00650535">
      <w:pPr>
        <w:jc w:val="both"/>
        <w:rPr>
          <w:lang w:val="en-US"/>
        </w:rPr>
      </w:pPr>
      <w:r w:rsidRPr="00C455BC">
        <w:rPr>
          <w:b/>
          <w:lang w:val="en-US"/>
        </w:rPr>
        <w:t>Decision-making process</w:t>
      </w:r>
      <w:r>
        <w:rPr>
          <w:lang w:val="en-US"/>
        </w:rPr>
        <w:t xml:space="preserve">: </w:t>
      </w:r>
      <w:r w:rsidR="00DF18FC">
        <w:rPr>
          <w:lang w:val="en-US"/>
        </w:rPr>
        <w:t xml:space="preserve">The </w:t>
      </w:r>
      <w:r w:rsidR="00DF18FC" w:rsidRPr="00FA445B">
        <w:rPr>
          <w:lang w:val="en-US"/>
        </w:rPr>
        <w:t xml:space="preserve">BN-CCREDD+ </w:t>
      </w:r>
      <w:r w:rsidR="00C57C19" w:rsidRPr="00FA445B">
        <w:rPr>
          <w:lang w:val="en-US"/>
        </w:rPr>
        <w:t>leads the Administrator</w:t>
      </w:r>
      <w:r w:rsidR="00C57C19">
        <w:rPr>
          <w:lang w:val="en-US"/>
        </w:rPr>
        <w:t xml:space="preserve"> and draws upon other staff as required. </w:t>
      </w:r>
      <w:bookmarkStart w:id="13" w:name="_Hlk118982435"/>
      <w:r w:rsidR="00C57C19" w:rsidDel="0001656A">
        <w:rPr>
          <w:lang w:val="en-US"/>
        </w:rPr>
        <w:t>The Administrator operates on a continuous basis</w:t>
      </w:r>
      <w:r w:rsidR="00C57C19">
        <w:rPr>
          <w:lang w:val="en-US"/>
        </w:rPr>
        <w:t xml:space="preserve"> and does not have decision-making power but rather facilitates timely implementation of the steps required for </w:t>
      </w:r>
      <w:r w:rsidR="00C413F3">
        <w:rPr>
          <w:lang w:val="en-US"/>
        </w:rPr>
        <w:t>SCF</w:t>
      </w:r>
      <w:r w:rsidR="00C57C19">
        <w:rPr>
          <w:lang w:val="en-US"/>
        </w:rPr>
        <w:t xml:space="preserve"> </w:t>
      </w:r>
      <w:bookmarkEnd w:id="13"/>
      <w:r w:rsidR="00F60F91">
        <w:rPr>
          <w:lang w:val="en-US"/>
        </w:rPr>
        <w:t>implementation</w:t>
      </w:r>
      <w:r w:rsidR="00515AF1" w:rsidRPr="00515AF1">
        <w:rPr>
          <w:lang w:val="en-US"/>
        </w:rPr>
        <w:t>.</w:t>
      </w:r>
    </w:p>
    <w:p w14:paraId="0AA0ED8E" w14:textId="1156C39A" w:rsidR="00F9612F" w:rsidRDefault="00352AD9" w:rsidP="00F9612F">
      <w:pPr>
        <w:pStyle w:val="explanation"/>
      </w:pPr>
      <w:r>
        <w:t>A</w:t>
      </w:r>
      <w:r w:rsidR="00F9612F">
        <w:t xml:space="preserve">s institutional capacities and resources increase, the </w:t>
      </w:r>
      <w:r w:rsidR="008D105F">
        <w:t>GB</w:t>
      </w:r>
      <w:r w:rsidR="00F9612F">
        <w:t xml:space="preserve"> may choose to widen the scope of the </w:t>
      </w:r>
      <w:r w:rsidR="00C413F3">
        <w:t>SCF</w:t>
      </w:r>
      <w:r w:rsidR="00F9612F">
        <w:t xml:space="preserve"> Administrator roles, such as guiding and approving the work of the Technical Committee.</w:t>
      </w:r>
    </w:p>
    <w:p w14:paraId="40F457EB" w14:textId="77777777" w:rsidR="007516D5" w:rsidRPr="00AF1965" w:rsidRDefault="007516D5" w:rsidP="007516D5">
      <w:pPr>
        <w:pStyle w:val="Heading1"/>
        <w:jc w:val="both"/>
        <w:rPr>
          <w:lang w:val="en-US"/>
        </w:rPr>
      </w:pPr>
      <w:bookmarkStart w:id="14" w:name="_Toc197695944"/>
      <w:r w:rsidRPr="00AF1965">
        <w:rPr>
          <w:lang w:val="en-US"/>
        </w:rPr>
        <w:t>Sustainable development</w:t>
      </w:r>
      <w:bookmarkEnd w:id="14"/>
    </w:p>
    <w:p w14:paraId="67611FE8" w14:textId="5AF67CE1" w:rsidR="00425519" w:rsidRDefault="00311551" w:rsidP="007516D5">
      <w:pPr>
        <w:jc w:val="both"/>
        <w:rPr>
          <w:color w:val="000000" w:themeColor="text1"/>
          <w:lang w:val="en-US"/>
        </w:rPr>
      </w:pPr>
      <w:r>
        <w:rPr>
          <w:color w:val="000000" w:themeColor="text1"/>
          <w:lang w:val="en-US"/>
        </w:rPr>
        <w:t xml:space="preserve">The activities that </w:t>
      </w:r>
      <w:r w:rsidR="0005408D">
        <w:rPr>
          <w:color w:val="000000" w:themeColor="text1"/>
          <w:lang w:val="en-US"/>
        </w:rPr>
        <w:t>generate</w:t>
      </w:r>
      <w:r>
        <w:rPr>
          <w:color w:val="000000" w:themeColor="text1"/>
          <w:lang w:val="en-US"/>
        </w:rPr>
        <w:t xml:space="preserve"> carbon credits under the SCF </w:t>
      </w:r>
      <w:r w:rsidR="003A6B7A">
        <w:rPr>
          <w:color w:val="000000" w:themeColor="text1"/>
          <w:lang w:val="en-US"/>
        </w:rPr>
        <w:t xml:space="preserve">contribute significantly to </w:t>
      </w:r>
      <w:r w:rsidR="00425519">
        <w:rPr>
          <w:color w:val="000000" w:themeColor="text1"/>
          <w:lang w:val="en-US"/>
        </w:rPr>
        <w:t xml:space="preserve">Madagascar’s </w:t>
      </w:r>
      <w:r w:rsidR="00FB7C1A">
        <w:rPr>
          <w:color w:val="000000" w:themeColor="text1"/>
          <w:lang w:val="en-US"/>
        </w:rPr>
        <w:t>sustainable development</w:t>
      </w:r>
      <w:r w:rsidR="00425519">
        <w:rPr>
          <w:color w:val="000000" w:themeColor="text1"/>
          <w:lang w:val="en-US"/>
        </w:rPr>
        <w:t xml:space="preserve"> goals</w:t>
      </w:r>
      <w:r w:rsidR="00FB7C1A">
        <w:rPr>
          <w:color w:val="000000" w:themeColor="text1"/>
          <w:lang w:val="en-US"/>
        </w:rPr>
        <w:t>, including benefits that directly address SDG 1 (no poverty), SDG 2 (</w:t>
      </w:r>
      <w:r w:rsidR="00F167F1">
        <w:rPr>
          <w:color w:val="000000" w:themeColor="text1"/>
          <w:lang w:val="en-US"/>
        </w:rPr>
        <w:t xml:space="preserve">zero hunger), </w:t>
      </w:r>
      <w:r w:rsidR="0019067E">
        <w:rPr>
          <w:color w:val="000000" w:themeColor="text1"/>
          <w:lang w:val="en-US"/>
        </w:rPr>
        <w:t xml:space="preserve">SDG 3 (good health and well-being), </w:t>
      </w:r>
      <w:r w:rsidR="00A77CEF">
        <w:rPr>
          <w:color w:val="000000" w:themeColor="text1"/>
          <w:lang w:val="en-US"/>
        </w:rPr>
        <w:t>SDG 7 (affordable and clean energy) and SDG 8 (</w:t>
      </w:r>
      <w:r w:rsidR="00425519">
        <w:rPr>
          <w:color w:val="000000" w:themeColor="text1"/>
          <w:lang w:val="en-US"/>
        </w:rPr>
        <w:t>decent work and economic growth).</w:t>
      </w:r>
    </w:p>
    <w:p w14:paraId="314F18B1" w14:textId="193B1C5C" w:rsidR="00DA5FB4" w:rsidRDefault="00DA5FB4" w:rsidP="007516D5">
      <w:pPr>
        <w:jc w:val="both"/>
        <w:rPr>
          <w:color w:val="000000" w:themeColor="text1"/>
          <w:lang w:val="en-US"/>
        </w:rPr>
      </w:pPr>
    </w:p>
    <w:p w14:paraId="3757129D" w14:textId="36B3CFEF" w:rsidR="00DA5FB4" w:rsidRDefault="00DA5FB4" w:rsidP="001324BD">
      <w:pPr>
        <w:pStyle w:val="Caption"/>
      </w:pPr>
      <w:r>
        <w:t xml:space="preserve">Table </w:t>
      </w:r>
      <w:r>
        <w:fldChar w:fldCharType="begin"/>
      </w:r>
      <w:r>
        <w:instrText xml:space="preserve"> SEQ Table \* ARABIC </w:instrText>
      </w:r>
      <w:r>
        <w:fldChar w:fldCharType="separate"/>
      </w:r>
      <w:r>
        <w:rPr>
          <w:noProof/>
        </w:rPr>
        <w:t>1</w:t>
      </w:r>
      <w:r>
        <w:fldChar w:fldCharType="end"/>
      </w:r>
      <w:r>
        <w:t xml:space="preserve">: </w:t>
      </w:r>
      <w:r w:rsidR="00311551">
        <w:t xml:space="preserve">Examples of </w:t>
      </w:r>
      <w:r>
        <w:t xml:space="preserve">Sustainable development benefits </w:t>
      </w:r>
      <w:r w:rsidR="00533034">
        <w:t>related to</w:t>
      </w:r>
      <w:r>
        <w:t xml:space="preserve"> renewable fuel cookstoves.</w:t>
      </w:r>
    </w:p>
    <w:tbl>
      <w:tblPr>
        <w:tblStyle w:val="TableGrid"/>
        <w:tblW w:w="0" w:type="auto"/>
        <w:tblLook w:val="04A0" w:firstRow="1" w:lastRow="0" w:firstColumn="1" w:lastColumn="0" w:noHBand="0" w:noVBand="1"/>
      </w:tblPr>
      <w:tblGrid>
        <w:gridCol w:w="1696"/>
        <w:gridCol w:w="7393"/>
      </w:tblGrid>
      <w:tr w:rsidR="00482F6C" w14:paraId="6E8436BB" w14:textId="77777777" w:rsidTr="001324BD">
        <w:tc>
          <w:tcPr>
            <w:tcW w:w="1696" w:type="dxa"/>
          </w:tcPr>
          <w:p w14:paraId="668C871A" w14:textId="77777777" w:rsidR="00482F6C" w:rsidRDefault="00482F6C" w:rsidP="001324BD">
            <w:pPr>
              <w:rPr>
                <w:color w:val="000000" w:themeColor="text1"/>
                <w:lang w:val="en-US"/>
              </w:rPr>
            </w:pPr>
            <w:r>
              <w:rPr>
                <w:color w:val="000000" w:themeColor="text1"/>
                <w:lang w:val="en-US"/>
              </w:rPr>
              <w:t xml:space="preserve">SDG 1 </w:t>
            </w:r>
          </w:p>
          <w:p w14:paraId="4CA12804" w14:textId="702A7CD1" w:rsidR="00482F6C" w:rsidRDefault="00482F6C" w:rsidP="001324BD">
            <w:pPr>
              <w:rPr>
                <w:color w:val="000000" w:themeColor="text1"/>
                <w:lang w:val="en-US"/>
              </w:rPr>
            </w:pPr>
            <w:r>
              <w:rPr>
                <w:color w:val="000000" w:themeColor="text1"/>
                <w:lang w:val="en-US"/>
              </w:rPr>
              <w:t>No poverty</w:t>
            </w:r>
          </w:p>
        </w:tc>
        <w:tc>
          <w:tcPr>
            <w:tcW w:w="7393" w:type="dxa"/>
          </w:tcPr>
          <w:p w14:paraId="5D8911FE" w14:textId="3AE5E673" w:rsidR="00482F6C" w:rsidRDefault="00482F6C" w:rsidP="007516D5">
            <w:pPr>
              <w:jc w:val="both"/>
              <w:rPr>
                <w:color w:val="000000" w:themeColor="text1"/>
                <w:lang w:val="en-US"/>
              </w:rPr>
            </w:pPr>
            <w:r>
              <w:rPr>
                <w:color w:val="000000" w:themeColor="text1"/>
                <w:lang w:val="en-US"/>
              </w:rPr>
              <w:t xml:space="preserve">Improving living conditions among people in rural and urban households through </w:t>
            </w:r>
            <w:r w:rsidR="00DA1E21">
              <w:rPr>
                <w:color w:val="000000" w:themeColor="text1"/>
                <w:lang w:val="en-US"/>
              </w:rPr>
              <w:t>cleaner</w:t>
            </w:r>
            <w:r>
              <w:rPr>
                <w:color w:val="000000" w:themeColor="text1"/>
                <w:lang w:val="en-US"/>
              </w:rPr>
              <w:t xml:space="preserve"> </w:t>
            </w:r>
            <w:r w:rsidR="00DA1E21">
              <w:rPr>
                <w:color w:val="000000" w:themeColor="text1"/>
                <w:lang w:val="en-US"/>
              </w:rPr>
              <w:t>cookstoves, improved food supply and economic activity</w:t>
            </w:r>
          </w:p>
        </w:tc>
      </w:tr>
      <w:tr w:rsidR="00482F6C" w14:paraId="09838CBD" w14:textId="77777777" w:rsidTr="001324BD">
        <w:tc>
          <w:tcPr>
            <w:tcW w:w="1696" w:type="dxa"/>
          </w:tcPr>
          <w:p w14:paraId="62CF02A6" w14:textId="77777777" w:rsidR="00482F6C" w:rsidRDefault="00482F6C" w:rsidP="001324BD">
            <w:pPr>
              <w:rPr>
                <w:color w:val="000000" w:themeColor="text1"/>
                <w:lang w:val="en-US"/>
              </w:rPr>
            </w:pPr>
            <w:r>
              <w:rPr>
                <w:color w:val="000000" w:themeColor="text1"/>
                <w:lang w:val="en-US"/>
              </w:rPr>
              <w:t xml:space="preserve">SDG 2 </w:t>
            </w:r>
          </w:p>
          <w:p w14:paraId="61348EA1" w14:textId="021D5CB5" w:rsidR="00482F6C" w:rsidRDefault="00482F6C" w:rsidP="001324BD">
            <w:pPr>
              <w:rPr>
                <w:color w:val="000000" w:themeColor="text1"/>
                <w:lang w:val="en-US"/>
              </w:rPr>
            </w:pPr>
            <w:r>
              <w:rPr>
                <w:color w:val="000000" w:themeColor="text1"/>
                <w:lang w:val="en-US"/>
              </w:rPr>
              <w:t>Zero Hunger</w:t>
            </w:r>
          </w:p>
        </w:tc>
        <w:tc>
          <w:tcPr>
            <w:tcW w:w="7393" w:type="dxa"/>
          </w:tcPr>
          <w:p w14:paraId="3850A981" w14:textId="7A3C2EEC" w:rsidR="00482F6C" w:rsidRDefault="006B420D" w:rsidP="007516D5">
            <w:pPr>
              <w:jc w:val="both"/>
              <w:rPr>
                <w:color w:val="000000" w:themeColor="text1"/>
                <w:lang w:val="en-US"/>
              </w:rPr>
            </w:pPr>
            <w:r>
              <w:rPr>
                <w:color w:val="000000" w:themeColor="text1"/>
                <w:lang w:val="en-US"/>
              </w:rPr>
              <w:t>Ethanol</w:t>
            </w:r>
            <w:r w:rsidR="006A32EA">
              <w:rPr>
                <w:color w:val="000000" w:themeColor="text1"/>
                <w:lang w:val="en-US"/>
              </w:rPr>
              <w:t xml:space="preserve"> cookstoves reduce amount of </w:t>
            </w:r>
            <w:r w:rsidR="003E2578">
              <w:rPr>
                <w:color w:val="000000" w:themeColor="text1"/>
                <w:lang w:val="en-US"/>
              </w:rPr>
              <w:t>non-renewable fuel needed to cook and thus reduces the burden of households to collect, buy or trade it for food.</w:t>
            </w:r>
          </w:p>
        </w:tc>
      </w:tr>
      <w:tr w:rsidR="005275A6" w14:paraId="0A3FA38E" w14:textId="77777777" w:rsidTr="00482F6C">
        <w:tc>
          <w:tcPr>
            <w:tcW w:w="1696" w:type="dxa"/>
          </w:tcPr>
          <w:p w14:paraId="67A11D3E" w14:textId="77777777" w:rsidR="005275A6" w:rsidRDefault="005275A6" w:rsidP="00482F6C">
            <w:pPr>
              <w:rPr>
                <w:color w:val="000000" w:themeColor="text1"/>
                <w:lang w:val="en-US"/>
              </w:rPr>
            </w:pPr>
            <w:r>
              <w:rPr>
                <w:color w:val="000000" w:themeColor="text1"/>
                <w:lang w:val="en-US"/>
              </w:rPr>
              <w:t>SDG 3</w:t>
            </w:r>
          </w:p>
          <w:p w14:paraId="7A5EFF4C" w14:textId="12F295E6" w:rsidR="005275A6" w:rsidRDefault="005275A6" w:rsidP="00482F6C">
            <w:pPr>
              <w:rPr>
                <w:color w:val="000000" w:themeColor="text1"/>
                <w:lang w:val="en-US"/>
              </w:rPr>
            </w:pPr>
            <w:r>
              <w:rPr>
                <w:color w:val="000000" w:themeColor="text1"/>
                <w:lang w:val="en-US"/>
              </w:rPr>
              <w:t>Good health and well-being</w:t>
            </w:r>
          </w:p>
        </w:tc>
        <w:tc>
          <w:tcPr>
            <w:tcW w:w="7393" w:type="dxa"/>
          </w:tcPr>
          <w:p w14:paraId="29750B4F" w14:textId="6CE64562" w:rsidR="005275A6" w:rsidRDefault="004907B1" w:rsidP="007516D5">
            <w:pPr>
              <w:jc w:val="both"/>
              <w:rPr>
                <w:color w:val="000000" w:themeColor="text1"/>
                <w:lang w:val="en-US"/>
              </w:rPr>
            </w:pPr>
            <w:r>
              <w:rPr>
                <w:color w:val="000000" w:themeColor="text1"/>
                <w:lang w:val="en-US"/>
              </w:rPr>
              <w:t xml:space="preserve">Reduced smoke emissions </w:t>
            </w:r>
            <w:proofErr w:type="gramStart"/>
            <w:r w:rsidR="00D201E1">
              <w:rPr>
                <w:color w:val="000000" w:themeColor="text1"/>
                <w:lang w:val="en-US"/>
              </w:rPr>
              <w:t>lead</w:t>
            </w:r>
            <w:proofErr w:type="gramEnd"/>
            <w:r w:rsidR="00D201E1">
              <w:rPr>
                <w:color w:val="000000" w:themeColor="text1"/>
                <w:lang w:val="en-US"/>
              </w:rPr>
              <w:t xml:space="preserve"> to a </w:t>
            </w:r>
            <w:r w:rsidR="0034797C">
              <w:rPr>
                <w:color w:val="000000" w:themeColor="text1"/>
                <w:lang w:val="en-US"/>
              </w:rPr>
              <w:t>decrease</w:t>
            </w:r>
            <w:r w:rsidR="00D201E1">
              <w:rPr>
                <w:color w:val="000000" w:themeColor="text1"/>
                <w:lang w:val="en-US"/>
              </w:rPr>
              <w:t xml:space="preserve"> in</w:t>
            </w:r>
            <w:r w:rsidR="0034797C">
              <w:rPr>
                <w:color w:val="000000" w:themeColor="text1"/>
                <w:lang w:val="en-US"/>
              </w:rPr>
              <w:t xml:space="preserve"> air pollution and improves health</w:t>
            </w:r>
            <w:r w:rsidR="00A43998">
              <w:rPr>
                <w:color w:val="000000" w:themeColor="text1"/>
                <w:lang w:val="en-US"/>
              </w:rPr>
              <w:t>, especially of women and children</w:t>
            </w:r>
          </w:p>
        </w:tc>
      </w:tr>
      <w:tr w:rsidR="00482F6C" w14:paraId="4BC69B42" w14:textId="77777777" w:rsidTr="001324BD">
        <w:tc>
          <w:tcPr>
            <w:tcW w:w="1696" w:type="dxa"/>
          </w:tcPr>
          <w:p w14:paraId="484ACD32" w14:textId="77777777" w:rsidR="00482F6C" w:rsidRDefault="00482F6C" w:rsidP="001324BD">
            <w:pPr>
              <w:rPr>
                <w:color w:val="000000" w:themeColor="text1"/>
                <w:lang w:val="en-US"/>
              </w:rPr>
            </w:pPr>
            <w:r>
              <w:rPr>
                <w:color w:val="000000" w:themeColor="text1"/>
                <w:lang w:val="en-US"/>
              </w:rPr>
              <w:t xml:space="preserve">SDG 7 </w:t>
            </w:r>
          </w:p>
          <w:p w14:paraId="16BADE18" w14:textId="638DEB9B" w:rsidR="00482F6C" w:rsidRDefault="00482F6C" w:rsidP="001324BD">
            <w:pPr>
              <w:rPr>
                <w:color w:val="000000" w:themeColor="text1"/>
                <w:lang w:val="en-US"/>
              </w:rPr>
            </w:pPr>
            <w:r>
              <w:rPr>
                <w:color w:val="000000" w:themeColor="text1"/>
                <w:lang w:val="en-US"/>
              </w:rPr>
              <w:t>Affordable and clean energy</w:t>
            </w:r>
          </w:p>
        </w:tc>
        <w:tc>
          <w:tcPr>
            <w:tcW w:w="7393" w:type="dxa"/>
          </w:tcPr>
          <w:p w14:paraId="19E6F15F" w14:textId="4B0A6AC6" w:rsidR="00482F6C" w:rsidRDefault="006B420D" w:rsidP="007516D5">
            <w:pPr>
              <w:jc w:val="both"/>
              <w:rPr>
                <w:color w:val="000000" w:themeColor="text1"/>
                <w:lang w:val="en-US"/>
              </w:rPr>
            </w:pPr>
            <w:r>
              <w:rPr>
                <w:color w:val="000000" w:themeColor="text1"/>
                <w:lang w:val="en-US"/>
              </w:rPr>
              <w:t>Ethanol cookstoves address energy poverty and improve energy security of households</w:t>
            </w:r>
          </w:p>
        </w:tc>
      </w:tr>
      <w:tr w:rsidR="00482F6C" w14:paraId="77A8E675" w14:textId="77777777" w:rsidTr="001324BD">
        <w:tc>
          <w:tcPr>
            <w:tcW w:w="1696" w:type="dxa"/>
          </w:tcPr>
          <w:p w14:paraId="56C93480" w14:textId="77777777" w:rsidR="00482F6C" w:rsidRDefault="00482F6C" w:rsidP="001324BD">
            <w:pPr>
              <w:rPr>
                <w:color w:val="000000" w:themeColor="text1"/>
                <w:lang w:val="en-US"/>
              </w:rPr>
            </w:pPr>
            <w:r>
              <w:rPr>
                <w:color w:val="000000" w:themeColor="text1"/>
                <w:lang w:val="en-US"/>
              </w:rPr>
              <w:lastRenderedPageBreak/>
              <w:t>SDG 8</w:t>
            </w:r>
          </w:p>
          <w:p w14:paraId="1D3F1356" w14:textId="36A2EAE5" w:rsidR="00482F6C" w:rsidRDefault="00482F6C" w:rsidP="001324BD">
            <w:pPr>
              <w:rPr>
                <w:color w:val="000000" w:themeColor="text1"/>
                <w:lang w:val="en-US"/>
              </w:rPr>
            </w:pPr>
            <w:r>
              <w:rPr>
                <w:color w:val="000000" w:themeColor="text1"/>
                <w:lang w:val="en-US"/>
              </w:rPr>
              <w:t>Decent work and economic growth</w:t>
            </w:r>
          </w:p>
        </w:tc>
        <w:tc>
          <w:tcPr>
            <w:tcW w:w="7393" w:type="dxa"/>
          </w:tcPr>
          <w:p w14:paraId="17D59459" w14:textId="1C815E69" w:rsidR="00482F6C" w:rsidRDefault="006B420D" w:rsidP="007516D5">
            <w:pPr>
              <w:jc w:val="both"/>
              <w:rPr>
                <w:color w:val="000000" w:themeColor="text1"/>
                <w:lang w:val="en-US"/>
              </w:rPr>
            </w:pPr>
            <w:r>
              <w:rPr>
                <w:color w:val="000000" w:themeColor="text1"/>
                <w:lang w:val="en-US"/>
              </w:rPr>
              <w:t xml:space="preserve">Energy access </w:t>
            </w:r>
            <w:r w:rsidR="001347AC">
              <w:rPr>
                <w:color w:val="000000" w:themeColor="text1"/>
                <w:lang w:val="en-US"/>
              </w:rPr>
              <w:t xml:space="preserve">sector </w:t>
            </w:r>
            <w:r>
              <w:rPr>
                <w:color w:val="000000" w:themeColor="text1"/>
                <w:lang w:val="en-US"/>
              </w:rPr>
              <w:t xml:space="preserve">enables </w:t>
            </w:r>
            <w:r w:rsidR="001347AC">
              <w:rPr>
                <w:color w:val="000000" w:themeColor="text1"/>
                <w:lang w:val="en-US"/>
              </w:rPr>
              <w:t xml:space="preserve">higher productivity, inclusive growth and has the potential </w:t>
            </w:r>
            <w:r w:rsidR="00E442A2">
              <w:rPr>
                <w:color w:val="000000" w:themeColor="text1"/>
                <w:lang w:val="en-US"/>
              </w:rPr>
              <w:t xml:space="preserve">create job opportunities. </w:t>
            </w:r>
          </w:p>
        </w:tc>
      </w:tr>
    </w:tbl>
    <w:p w14:paraId="1444F866" w14:textId="77777777" w:rsidR="00482F6C" w:rsidRDefault="00482F6C" w:rsidP="007516D5">
      <w:pPr>
        <w:jc w:val="both"/>
        <w:rPr>
          <w:color w:val="000000" w:themeColor="text1"/>
          <w:lang w:val="en-US"/>
        </w:rPr>
      </w:pPr>
    </w:p>
    <w:p w14:paraId="4E00A6DD" w14:textId="5CD7BD1C" w:rsidR="00B47B42" w:rsidRDefault="00B47B42" w:rsidP="007516D5">
      <w:pPr>
        <w:jc w:val="both"/>
        <w:rPr>
          <w:color w:val="000000" w:themeColor="text1"/>
          <w:lang w:val="en-US"/>
        </w:rPr>
      </w:pPr>
      <w:r w:rsidRPr="001324BD">
        <w:rPr>
          <w:color w:val="000000" w:themeColor="text1"/>
          <w:lang w:val="en-US"/>
        </w:rPr>
        <w:t xml:space="preserve">Given the inherent benefits listed above, the SCF process does not ask for </w:t>
      </w:r>
      <w:r>
        <w:rPr>
          <w:color w:val="000000" w:themeColor="text1"/>
          <w:lang w:val="en-US"/>
        </w:rPr>
        <w:t>activity participants</w:t>
      </w:r>
      <w:r w:rsidRPr="001324BD">
        <w:rPr>
          <w:color w:val="000000" w:themeColor="text1"/>
          <w:lang w:val="en-US"/>
        </w:rPr>
        <w:t xml:space="preserve"> to provide additional information on SD impacts of their specific activity.  The information above may be used, however, by the government to justify that fact these activities have positive SD impacts.</w:t>
      </w:r>
    </w:p>
    <w:p w14:paraId="63237D04" w14:textId="77C79999" w:rsidR="00A46758" w:rsidRPr="00AF1965" w:rsidRDefault="00A46758" w:rsidP="00A46758">
      <w:pPr>
        <w:pStyle w:val="Heading1"/>
        <w:jc w:val="both"/>
        <w:rPr>
          <w:lang w:val="en-US"/>
        </w:rPr>
      </w:pPr>
      <w:bookmarkStart w:id="15" w:name="_Toc197695945"/>
      <w:r>
        <w:rPr>
          <w:lang w:val="en-US"/>
        </w:rPr>
        <w:t>Environmental Integrity</w:t>
      </w:r>
      <w:bookmarkEnd w:id="15"/>
    </w:p>
    <w:p w14:paraId="320C524E" w14:textId="4EC0696F" w:rsidR="00F67FE9" w:rsidRDefault="0044653B" w:rsidP="007516D5">
      <w:pPr>
        <w:jc w:val="both"/>
        <w:rPr>
          <w:color w:val="000000" w:themeColor="text1"/>
          <w:lang w:val="en-US"/>
        </w:rPr>
      </w:pPr>
      <w:r>
        <w:rPr>
          <w:color w:val="000000" w:themeColor="text1"/>
          <w:lang w:val="en-US"/>
        </w:rPr>
        <w:t>The SCF methodolog</w:t>
      </w:r>
      <w:r w:rsidR="00BF45B9">
        <w:rPr>
          <w:color w:val="000000" w:themeColor="text1"/>
          <w:lang w:val="en-US"/>
        </w:rPr>
        <w:t>y</w:t>
      </w:r>
      <w:r w:rsidR="00CA578A">
        <w:rPr>
          <w:color w:val="000000" w:themeColor="text1"/>
          <w:lang w:val="en-US"/>
        </w:rPr>
        <w:t xml:space="preserve"> validated as part of the SCF</w:t>
      </w:r>
      <w:r w:rsidR="00C67E56">
        <w:rPr>
          <w:color w:val="000000" w:themeColor="text1"/>
          <w:lang w:val="en-US"/>
        </w:rPr>
        <w:t xml:space="preserve"> build</w:t>
      </w:r>
      <w:r w:rsidR="00BF45B9">
        <w:rPr>
          <w:color w:val="000000" w:themeColor="text1"/>
          <w:lang w:val="en-US"/>
        </w:rPr>
        <w:t>s</w:t>
      </w:r>
      <w:r w:rsidR="00C67E56">
        <w:rPr>
          <w:color w:val="000000" w:themeColor="text1"/>
          <w:lang w:val="en-US"/>
        </w:rPr>
        <w:t xml:space="preserve"> on other </w:t>
      </w:r>
      <w:r w:rsidR="001B22FA">
        <w:rPr>
          <w:color w:val="000000" w:themeColor="text1"/>
          <w:lang w:val="en-US"/>
        </w:rPr>
        <w:t>internationally recognized</w:t>
      </w:r>
      <w:r w:rsidR="00C67E56">
        <w:rPr>
          <w:color w:val="000000" w:themeColor="text1"/>
          <w:lang w:val="en-US"/>
        </w:rPr>
        <w:t xml:space="preserve"> standards</w:t>
      </w:r>
      <w:r w:rsidR="001B22FA">
        <w:rPr>
          <w:color w:val="000000" w:themeColor="text1"/>
          <w:lang w:val="en-US"/>
        </w:rPr>
        <w:t xml:space="preserve"> (e.g. the CDM and Gold Standard)</w:t>
      </w:r>
      <w:r w:rsidR="00C67E56">
        <w:rPr>
          <w:color w:val="000000" w:themeColor="text1"/>
          <w:lang w:val="en-US"/>
        </w:rPr>
        <w:t xml:space="preserve">, uses the most recent data </w:t>
      </w:r>
      <w:r w:rsidR="001B22FA">
        <w:rPr>
          <w:color w:val="000000" w:themeColor="text1"/>
          <w:lang w:val="en-US"/>
        </w:rPr>
        <w:t xml:space="preserve">for key parameters, </w:t>
      </w:r>
      <w:r w:rsidR="00C67E56">
        <w:rPr>
          <w:color w:val="000000" w:themeColor="text1"/>
          <w:lang w:val="en-US"/>
        </w:rPr>
        <w:t xml:space="preserve">and is line with </w:t>
      </w:r>
      <w:r w:rsidR="006A4A00">
        <w:rPr>
          <w:color w:val="000000" w:themeColor="text1"/>
          <w:lang w:val="en-US"/>
        </w:rPr>
        <w:t>international best practice</w:t>
      </w:r>
      <w:r w:rsidR="001B22FA">
        <w:rPr>
          <w:color w:val="000000" w:themeColor="text1"/>
          <w:lang w:val="en-US"/>
        </w:rPr>
        <w:t xml:space="preserve"> (e.g. the most recent versions of the relevant methodologies in other standards)</w:t>
      </w:r>
      <w:r w:rsidR="006A4A00">
        <w:rPr>
          <w:color w:val="000000" w:themeColor="text1"/>
          <w:lang w:val="en-US"/>
        </w:rPr>
        <w:t xml:space="preserve">. Additionally, the SCF methodology customizes </w:t>
      </w:r>
      <w:r w:rsidR="009F1E48">
        <w:rPr>
          <w:color w:val="000000" w:themeColor="text1"/>
          <w:lang w:val="en-US"/>
        </w:rPr>
        <w:t xml:space="preserve">key parameters to local contexts specific to Madagascar and </w:t>
      </w:r>
      <w:r w:rsidR="003B4D6F">
        <w:rPr>
          <w:color w:val="000000" w:themeColor="text1"/>
          <w:lang w:val="en-US"/>
        </w:rPr>
        <w:t xml:space="preserve">applies </w:t>
      </w:r>
      <w:r w:rsidR="00F67FE9">
        <w:rPr>
          <w:color w:val="000000" w:themeColor="text1"/>
          <w:lang w:val="en-US"/>
        </w:rPr>
        <w:t>conservative values</w:t>
      </w:r>
      <w:r w:rsidR="003B4D6F">
        <w:rPr>
          <w:color w:val="000000" w:themeColor="text1"/>
          <w:lang w:val="en-US"/>
        </w:rPr>
        <w:t xml:space="preserve"> to determine </w:t>
      </w:r>
      <w:r w:rsidR="00F67FE9">
        <w:rPr>
          <w:color w:val="000000" w:themeColor="text1"/>
          <w:lang w:val="en-US"/>
        </w:rPr>
        <w:t>the volume of</w:t>
      </w:r>
      <w:r w:rsidR="003B4D6F">
        <w:rPr>
          <w:color w:val="000000" w:themeColor="text1"/>
          <w:lang w:val="en-US"/>
        </w:rPr>
        <w:t xml:space="preserve"> emission reductions</w:t>
      </w:r>
      <w:r w:rsidR="00F67FE9">
        <w:rPr>
          <w:color w:val="000000" w:themeColor="text1"/>
          <w:lang w:val="en-US"/>
        </w:rPr>
        <w:t xml:space="preserve"> generated</w:t>
      </w:r>
      <w:r w:rsidR="003B4D6F">
        <w:rPr>
          <w:color w:val="000000" w:themeColor="text1"/>
          <w:lang w:val="en-US"/>
        </w:rPr>
        <w:t xml:space="preserve"> from the mitigation activity.</w:t>
      </w:r>
      <w:r w:rsidR="00F67FE9">
        <w:rPr>
          <w:color w:val="000000" w:themeColor="text1"/>
          <w:lang w:val="en-US"/>
        </w:rPr>
        <w:t xml:space="preserve"> </w:t>
      </w:r>
    </w:p>
    <w:p w14:paraId="58A5C7E1" w14:textId="3A63F85E" w:rsidR="007516D5" w:rsidRDefault="00BD54E9" w:rsidP="001324BD">
      <w:pPr>
        <w:jc w:val="both"/>
        <w:rPr>
          <w:color w:val="000000" w:themeColor="text1"/>
          <w:lang w:val="en-US"/>
        </w:rPr>
      </w:pPr>
      <w:r>
        <w:rPr>
          <w:color w:val="000000" w:themeColor="text1"/>
          <w:lang w:val="en-US"/>
        </w:rPr>
        <w:t>T</w:t>
      </w:r>
      <w:r w:rsidR="00FE3DEA">
        <w:rPr>
          <w:color w:val="000000" w:themeColor="text1"/>
          <w:lang w:val="en-US"/>
        </w:rPr>
        <w:t>he</w:t>
      </w:r>
      <w:r w:rsidR="00767118">
        <w:rPr>
          <w:color w:val="000000" w:themeColor="text1"/>
          <w:lang w:val="en-US"/>
        </w:rPr>
        <w:t xml:space="preserve"> emissions reduction</w:t>
      </w:r>
      <w:r w:rsidR="00FE3DEA">
        <w:rPr>
          <w:color w:val="000000" w:themeColor="text1"/>
          <w:lang w:val="en-US"/>
        </w:rPr>
        <w:t>s</w:t>
      </w:r>
      <w:r w:rsidR="00767118">
        <w:rPr>
          <w:color w:val="000000" w:themeColor="text1"/>
          <w:lang w:val="en-US"/>
        </w:rPr>
        <w:t xml:space="preserve"> generated from the mitigation activity </w:t>
      </w:r>
      <w:r w:rsidR="00421A62">
        <w:rPr>
          <w:color w:val="000000" w:themeColor="text1"/>
          <w:lang w:val="en-US"/>
        </w:rPr>
        <w:t>fulfill the requirements of high environmental integrity</w:t>
      </w:r>
      <w:r w:rsidR="00FE3DEA">
        <w:rPr>
          <w:color w:val="000000" w:themeColor="text1"/>
          <w:lang w:val="en-US"/>
        </w:rPr>
        <w:t>, particularly as they relate to carbon credit quality (e.g. additionality, conservative baselines,</w:t>
      </w:r>
      <w:r w:rsidR="00C913FB">
        <w:rPr>
          <w:color w:val="000000" w:themeColor="text1"/>
          <w:lang w:val="en-US"/>
        </w:rPr>
        <w:t>)</w:t>
      </w:r>
      <w:r w:rsidR="00421A62">
        <w:rPr>
          <w:color w:val="000000" w:themeColor="text1"/>
          <w:lang w:val="en-US"/>
        </w:rPr>
        <w:t xml:space="preserve">. </w:t>
      </w:r>
    </w:p>
    <w:p w14:paraId="624C0164" w14:textId="283BEE4A" w:rsidR="004D206A" w:rsidRPr="000C3882" w:rsidRDefault="004D206A" w:rsidP="001324BD">
      <w:pPr>
        <w:jc w:val="both"/>
      </w:pPr>
      <w:r w:rsidRPr="004D206A">
        <w:t xml:space="preserve">However, the </w:t>
      </w:r>
      <w:r w:rsidR="00BF45B9">
        <w:t>SCF</w:t>
      </w:r>
      <w:r w:rsidRPr="004D206A">
        <w:t xml:space="preserve"> seeks a balance between this conservative approach, which may result in a reduction in the total volume of emission reductions compared to previous versions of carbon market standards but also higher prices on international carbon markets, and the need to generate sufficient carbon revenues for project developers – the aim being to maximize development impact.</w:t>
      </w:r>
    </w:p>
    <w:p w14:paraId="416C83B3" w14:textId="013B3646" w:rsidR="00BE6330" w:rsidRPr="00AF1965" w:rsidRDefault="00BE6330" w:rsidP="00C728F5">
      <w:pPr>
        <w:pStyle w:val="Heading1"/>
        <w:jc w:val="both"/>
        <w:rPr>
          <w:lang w:val="en-US"/>
        </w:rPr>
      </w:pPr>
      <w:bookmarkStart w:id="16" w:name="_Toc197695946"/>
      <w:r w:rsidRPr="00AF1965">
        <w:rPr>
          <w:lang w:val="en-US"/>
        </w:rPr>
        <w:t>Scope and eligibility</w:t>
      </w:r>
      <w:bookmarkEnd w:id="16"/>
    </w:p>
    <w:p w14:paraId="67FC5E39" w14:textId="349D0334" w:rsidR="00BE6330" w:rsidRPr="00AF1965" w:rsidRDefault="00BE6330" w:rsidP="00C728F5">
      <w:pPr>
        <w:pStyle w:val="Heading2"/>
        <w:jc w:val="both"/>
      </w:pPr>
      <w:bookmarkStart w:id="17" w:name="_Toc197695947"/>
      <w:r>
        <w:t xml:space="preserve">Sectors, </w:t>
      </w:r>
      <w:r w:rsidR="00E80BA8">
        <w:t>technologies,</w:t>
      </w:r>
      <w:r>
        <w:t xml:space="preserve"> and</w:t>
      </w:r>
      <w:r w:rsidR="39CD2213">
        <w:t xml:space="preserve"> </w:t>
      </w:r>
      <w:r w:rsidR="00C934EC">
        <w:t>activity</w:t>
      </w:r>
      <w:r w:rsidR="00273B0E">
        <w:t xml:space="preserve"> type</w:t>
      </w:r>
      <w:r>
        <w:t>s covered</w:t>
      </w:r>
      <w:bookmarkEnd w:id="17"/>
    </w:p>
    <w:p w14:paraId="184D7E67" w14:textId="40875185" w:rsidR="004D206A" w:rsidRDefault="004D206A" w:rsidP="00C728F5">
      <w:pPr>
        <w:jc w:val="both"/>
        <w:rPr>
          <w:lang w:val="en-US"/>
        </w:rPr>
      </w:pPr>
      <w:r w:rsidRPr="004D206A">
        <w:rPr>
          <w:lang w:val="en-US"/>
        </w:rPr>
        <w:t xml:space="preserve">The </w:t>
      </w:r>
      <w:r w:rsidR="00BF45B9">
        <w:rPr>
          <w:lang w:val="en-US"/>
        </w:rPr>
        <w:t>SCF</w:t>
      </w:r>
      <w:r w:rsidRPr="004D206A">
        <w:rPr>
          <w:lang w:val="en-US"/>
        </w:rPr>
        <w:t xml:space="preserve"> initially focuses on thermal energy production from renewable energy technologies for end users that replace the use of non-renewable biomass. Examples of these technologies include, but are not limited to, renewable biomass stoves, biogas stoves, and bioethanol stoves. Mitigation outcomes are claimed for the replacement of firewood and/or charcoal to meet domestic cooking needs in the baseline scenario.</w:t>
      </w:r>
    </w:p>
    <w:p w14:paraId="5FF4D52F" w14:textId="1B62196F" w:rsidR="00046D56" w:rsidRPr="00AF1965" w:rsidRDefault="67B419CF" w:rsidP="00A562F2">
      <w:pPr>
        <w:pStyle w:val="ListBullet"/>
        <w:numPr>
          <w:ilvl w:val="0"/>
          <w:numId w:val="0"/>
        </w:numPr>
        <w:jc w:val="both"/>
        <w:rPr>
          <w:lang w:val="en-US"/>
        </w:rPr>
      </w:pPr>
      <w:r w:rsidRPr="36A7DCBE">
        <w:rPr>
          <w:lang w:val="en-US"/>
        </w:rPr>
        <w:t xml:space="preserve">The </w:t>
      </w:r>
      <w:r w:rsidR="28C57BE2" w:rsidRPr="36A7DCBE">
        <w:rPr>
          <w:lang w:val="en-US"/>
        </w:rPr>
        <w:t xml:space="preserve">list of </w:t>
      </w:r>
      <w:r w:rsidRPr="36A7DCBE">
        <w:rPr>
          <w:lang w:val="en-US"/>
        </w:rPr>
        <w:t xml:space="preserve">technologies and </w:t>
      </w:r>
      <w:r w:rsidR="00C934EC">
        <w:rPr>
          <w:lang w:val="en-US"/>
        </w:rPr>
        <w:t>activity</w:t>
      </w:r>
      <w:r w:rsidR="0552E035" w:rsidRPr="36A7DCBE">
        <w:rPr>
          <w:lang w:val="en-US"/>
        </w:rPr>
        <w:t xml:space="preserve"> type</w:t>
      </w:r>
      <w:r w:rsidRPr="36A7DCBE">
        <w:rPr>
          <w:lang w:val="en-US"/>
        </w:rPr>
        <w:t xml:space="preserve">s covered in the </w:t>
      </w:r>
      <w:r w:rsidR="00C413F3">
        <w:rPr>
          <w:lang w:val="en-US"/>
        </w:rPr>
        <w:t>SCF</w:t>
      </w:r>
      <w:r w:rsidRPr="36A7DCBE">
        <w:rPr>
          <w:lang w:val="en-US"/>
        </w:rPr>
        <w:t xml:space="preserve"> include</w:t>
      </w:r>
      <w:r w:rsidR="0CB07BD8" w:rsidRPr="36A7DCBE">
        <w:rPr>
          <w:lang w:val="en-US"/>
        </w:rPr>
        <w:t>s</w:t>
      </w:r>
      <w:r w:rsidRPr="36A7DCBE">
        <w:rPr>
          <w:lang w:val="en-US"/>
        </w:rPr>
        <w:t xml:space="preserve"> the following:</w:t>
      </w:r>
    </w:p>
    <w:p w14:paraId="5BB1D2CF" w14:textId="2EBFC271" w:rsidR="00EC1A6A" w:rsidRDefault="008D6CD0" w:rsidP="00EC1A6A">
      <w:pPr>
        <w:pStyle w:val="ListBullet"/>
        <w:ind w:left="993"/>
        <w:jc w:val="both"/>
        <w:rPr>
          <w:lang w:val="en-US"/>
        </w:rPr>
      </w:pPr>
      <w:r>
        <w:rPr>
          <w:lang w:val="en-US"/>
        </w:rPr>
        <w:t>Renewable fuel cookstoves</w:t>
      </w:r>
    </w:p>
    <w:p w14:paraId="20375944" w14:textId="03AD7FC7" w:rsidR="00BE6330" w:rsidRPr="00AF1965" w:rsidRDefault="00046D56" w:rsidP="00C728F5">
      <w:pPr>
        <w:pStyle w:val="Heading2"/>
        <w:jc w:val="both"/>
      </w:pPr>
      <w:r w:rsidRPr="00AF1965">
        <w:t xml:space="preserve">The </w:t>
      </w:r>
      <w:r w:rsidR="008D105F">
        <w:t>GB</w:t>
      </w:r>
      <w:r w:rsidRPr="00AF1965">
        <w:t xml:space="preserve"> may choose, at its discretion, to include other technologies in the </w:t>
      </w:r>
      <w:r w:rsidR="00C413F3">
        <w:t>SCF</w:t>
      </w:r>
      <w:r w:rsidRPr="00AF1965">
        <w:t xml:space="preserve"> over time.</w:t>
      </w:r>
      <w:r w:rsidR="00631DFB">
        <w:t xml:space="preserve"> </w:t>
      </w:r>
      <w:bookmarkStart w:id="18" w:name="_Toc197695948"/>
      <w:r w:rsidR="00BE6330" w:rsidRPr="00AF1965">
        <w:t>Geographic scope</w:t>
      </w:r>
      <w:bookmarkEnd w:id="18"/>
    </w:p>
    <w:p w14:paraId="1BEE6B88" w14:textId="7C2D03AE" w:rsidR="00217ACF" w:rsidRPr="00FA445B" w:rsidRDefault="00217ACF" w:rsidP="00C728F5">
      <w:pPr>
        <w:jc w:val="both"/>
        <w:rPr>
          <w:lang w:val="en-US"/>
        </w:rPr>
      </w:pPr>
      <w:r w:rsidRPr="00AF1965">
        <w:rPr>
          <w:lang w:val="en-US"/>
        </w:rPr>
        <w:t xml:space="preserve">The </w:t>
      </w:r>
      <w:r w:rsidRPr="00FA445B">
        <w:rPr>
          <w:lang w:val="en-US"/>
        </w:rPr>
        <w:t xml:space="preserve">geographic scope of activities under the </w:t>
      </w:r>
      <w:r w:rsidR="00C413F3" w:rsidRPr="00FA445B">
        <w:rPr>
          <w:lang w:val="en-US"/>
        </w:rPr>
        <w:t>SCF</w:t>
      </w:r>
      <w:r w:rsidRPr="00FA445B">
        <w:rPr>
          <w:lang w:val="en-US"/>
        </w:rPr>
        <w:t xml:space="preserve"> is the entire country of </w:t>
      </w:r>
      <w:r w:rsidR="00DF18FC" w:rsidRPr="00FA445B">
        <w:rPr>
          <w:lang w:val="en-US"/>
        </w:rPr>
        <w:t>Madagascar</w:t>
      </w:r>
      <w:r w:rsidR="002D247B" w:rsidRPr="00FA445B">
        <w:rPr>
          <w:lang w:val="en-US"/>
        </w:rPr>
        <w:t>.</w:t>
      </w:r>
    </w:p>
    <w:p w14:paraId="63D9B1D7" w14:textId="1F409DB8" w:rsidR="00BE6330" w:rsidRPr="00AF1965" w:rsidRDefault="00B146CF" w:rsidP="00C728F5">
      <w:pPr>
        <w:pStyle w:val="Heading2"/>
        <w:jc w:val="both"/>
      </w:pPr>
      <w:bookmarkStart w:id="19" w:name="_Toc197695949"/>
      <w:r>
        <w:t>Greenhouse gases</w:t>
      </w:r>
      <w:r w:rsidRPr="00AF1965">
        <w:t xml:space="preserve"> </w:t>
      </w:r>
      <w:r w:rsidR="00BE6330" w:rsidRPr="00AF1965">
        <w:t>covered</w:t>
      </w:r>
      <w:bookmarkEnd w:id="19"/>
    </w:p>
    <w:p w14:paraId="71412208" w14:textId="5B34A026" w:rsidR="00217ACF" w:rsidRPr="00AF1965" w:rsidRDefault="003A1C49" w:rsidP="00C728F5">
      <w:pPr>
        <w:jc w:val="both"/>
        <w:rPr>
          <w:lang w:val="en-US"/>
        </w:rPr>
      </w:pPr>
      <w:r>
        <w:rPr>
          <w:lang w:val="en-US"/>
        </w:rPr>
        <w:t>Mitigation outcomes</w:t>
      </w:r>
      <w:r w:rsidR="00217ACF" w:rsidRPr="00AF1965">
        <w:rPr>
          <w:lang w:val="en-US"/>
        </w:rPr>
        <w:t xml:space="preserve"> under the </w:t>
      </w:r>
      <w:r w:rsidR="00C413F3">
        <w:rPr>
          <w:lang w:val="en-US"/>
        </w:rPr>
        <w:t>SCF</w:t>
      </w:r>
      <w:r w:rsidR="00217ACF" w:rsidRPr="00AF1965">
        <w:rPr>
          <w:lang w:val="en-US"/>
        </w:rPr>
        <w:t xml:space="preserve"> cover carbon dioxide (CO</w:t>
      </w:r>
      <w:r w:rsidR="00217ACF" w:rsidRPr="00AF1965">
        <w:rPr>
          <w:vertAlign w:val="subscript"/>
          <w:lang w:val="en-US"/>
        </w:rPr>
        <w:t>2</w:t>
      </w:r>
      <w:r w:rsidR="00217ACF" w:rsidRPr="00AF1965">
        <w:rPr>
          <w:lang w:val="en-US"/>
        </w:rPr>
        <w:t>)</w:t>
      </w:r>
      <w:r w:rsidR="000F147A">
        <w:rPr>
          <w:lang w:val="en-US"/>
        </w:rPr>
        <w:t>,</w:t>
      </w:r>
      <w:r w:rsidR="003D19DE">
        <w:rPr>
          <w:lang w:val="en-US"/>
        </w:rPr>
        <w:t xml:space="preserve"> </w:t>
      </w:r>
      <w:r w:rsidR="0002573B">
        <w:rPr>
          <w:lang w:val="en-US"/>
        </w:rPr>
        <w:t>methane (</w:t>
      </w:r>
      <w:r w:rsidR="003D19DE">
        <w:rPr>
          <w:lang w:val="en-US"/>
        </w:rPr>
        <w:t>CH</w:t>
      </w:r>
      <w:r w:rsidR="003D19DE" w:rsidRPr="003D19DE">
        <w:rPr>
          <w:vertAlign w:val="subscript"/>
          <w:lang w:val="en-US"/>
        </w:rPr>
        <w:t>4</w:t>
      </w:r>
      <w:r w:rsidR="0002573B">
        <w:rPr>
          <w:lang w:val="en-US"/>
        </w:rPr>
        <w:t>)</w:t>
      </w:r>
      <w:r w:rsidR="00C5623E" w:rsidRPr="00C5623E">
        <w:rPr>
          <w:lang w:val="en-US"/>
        </w:rPr>
        <w:t>,</w:t>
      </w:r>
      <w:r w:rsidR="000D3617" w:rsidRPr="00AF1965">
        <w:rPr>
          <w:lang w:val="en-US"/>
        </w:rPr>
        <w:t xml:space="preserve"> </w:t>
      </w:r>
      <w:r w:rsidR="000F147A">
        <w:rPr>
          <w:lang w:val="en-US"/>
        </w:rPr>
        <w:t>and nitrou</w:t>
      </w:r>
      <w:r w:rsidR="004A464F">
        <w:rPr>
          <w:lang w:val="en-US"/>
        </w:rPr>
        <w:t>s oxide (N</w:t>
      </w:r>
      <w:r w:rsidR="004A464F" w:rsidRPr="00AF1965">
        <w:rPr>
          <w:vertAlign w:val="subscript"/>
          <w:lang w:val="en-US"/>
        </w:rPr>
        <w:t>2</w:t>
      </w:r>
      <w:r w:rsidR="004A464F" w:rsidRPr="00AF1965">
        <w:rPr>
          <w:lang w:val="en-US"/>
        </w:rPr>
        <w:t>O</w:t>
      </w:r>
      <w:r w:rsidR="004A464F">
        <w:rPr>
          <w:lang w:val="en-US"/>
        </w:rPr>
        <w:t>).</w:t>
      </w:r>
    </w:p>
    <w:p w14:paraId="68ABCEA3" w14:textId="78350C0B" w:rsidR="00BE6330" w:rsidRPr="00AF1965" w:rsidRDefault="00810267" w:rsidP="00E95B30">
      <w:pPr>
        <w:pStyle w:val="Heading2"/>
        <w:jc w:val="both"/>
      </w:pPr>
      <w:bookmarkStart w:id="20" w:name="_Toc197695950"/>
      <w:r>
        <w:lastRenderedPageBreak/>
        <w:t>Activity Participant</w:t>
      </w:r>
      <w:r w:rsidR="00BE6330" w:rsidRPr="00AF1965">
        <w:t>s</w:t>
      </w:r>
      <w:bookmarkEnd w:id="20"/>
    </w:p>
    <w:p w14:paraId="0EAA5327" w14:textId="77777777" w:rsidR="00FB18F3" w:rsidRPr="00FB18F3" w:rsidRDefault="00FB18F3" w:rsidP="00BF45B9">
      <w:pPr>
        <w:pStyle w:val="ListBullet"/>
        <w:numPr>
          <w:ilvl w:val="0"/>
          <w:numId w:val="0"/>
        </w:numPr>
        <w:jc w:val="both"/>
        <w:rPr>
          <w:lang w:val="en-US"/>
        </w:rPr>
      </w:pPr>
      <w:r w:rsidRPr="00FB18F3">
        <w:rPr>
          <w:lang w:val="en-US"/>
        </w:rPr>
        <w:t>Any individual or legal entity, Malagasy or foreign, recognized by the government is eligible to apply for registration of a project in the CNC.</w:t>
      </w:r>
    </w:p>
    <w:p w14:paraId="3B270586" w14:textId="291140BC" w:rsidR="00BF45B9" w:rsidRPr="00BF45B9" w:rsidRDefault="00FB18F3" w:rsidP="00BF45B9">
      <w:pPr>
        <w:rPr>
          <w:i/>
          <w:iCs/>
        </w:rPr>
      </w:pPr>
      <w:r w:rsidRPr="00BF45B9">
        <w:rPr>
          <w:i/>
          <w:iCs/>
        </w:rPr>
        <w:t xml:space="preserve">This </w:t>
      </w:r>
      <w:r w:rsidRPr="00BF45B9">
        <w:rPr>
          <w:i/>
          <w:iCs/>
          <w:color w:val="000000" w:themeColor="text1"/>
          <w:lang w:val="en-US"/>
        </w:rPr>
        <w:t>section</w:t>
      </w:r>
      <w:r w:rsidRPr="00BF45B9">
        <w:rPr>
          <w:i/>
          <w:iCs/>
        </w:rPr>
        <w:t xml:space="preserve"> is provided in case Madagascar wishes to specify the qualifications or criteria for participation in the </w:t>
      </w:r>
      <w:r w:rsidR="00BF45B9" w:rsidRPr="00BF45B9">
        <w:rPr>
          <w:i/>
          <w:iCs/>
        </w:rPr>
        <w:t>SCF</w:t>
      </w:r>
      <w:r w:rsidRPr="00BF45B9">
        <w:rPr>
          <w:i/>
          <w:iCs/>
        </w:rPr>
        <w:t>.</w:t>
      </w:r>
    </w:p>
    <w:p w14:paraId="21000730" w14:textId="7CF69921" w:rsidR="003240A5" w:rsidRDefault="00944813" w:rsidP="00E95B30">
      <w:pPr>
        <w:pStyle w:val="Heading2"/>
        <w:jc w:val="both"/>
      </w:pPr>
      <w:bookmarkStart w:id="21" w:name="_Toc197695951"/>
      <w:r>
        <w:t>Activity</w:t>
      </w:r>
      <w:r w:rsidR="004E75A5">
        <w:t xml:space="preserve"> </w:t>
      </w:r>
      <w:r w:rsidR="00023EE7">
        <w:t>s</w:t>
      </w:r>
      <w:r w:rsidR="003240A5">
        <w:t xml:space="preserve">tart </w:t>
      </w:r>
      <w:r w:rsidR="00023EE7">
        <w:t>d</w:t>
      </w:r>
      <w:r w:rsidR="003240A5">
        <w:t>ate</w:t>
      </w:r>
      <w:bookmarkEnd w:id="21"/>
    </w:p>
    <w:p w14:paraId="2EA24E89" w14:textId="764F850E" w:rsidR="00D61BEE" w:rsidRPr="003240A5" w:rsidRDefault="003240A5" w:rsidP="00FB18F3">
      <w:pPr>
        <w:pStyle w:val="ListBullet"/>
        <w:numPr>
          <w:ilvl w:val="0"/>
          <w:numId w:val="0"/>
        </w:numPr>
        <w:jc w:val="both"/>
      </w:pPr>
      <w:r w:rsidRPr="00FB18F3">
        <w:rPr>
          <w:lang w:val="en-US"/>
        </w:rPr>
        <w:t>The</w:t>
      </w:r>
      <w:r w:rsidR="0D6E8396" w:rsidRPr="00FB18F3">
        <w:rPr>
          <w:lang w:val="en-US"/>
        </w:rPr>
        <w:t xml:space="preserve"> </w:t>
      </w:r>
      <w:r w:rsidR="00C934EC" w:rsidRPr="00FB18F3">
        <w:rPr>
          <w:lang w:val="en-US"/>
        </w:rPr>
        <w:t>Activity</w:t>
      </w:r>
      <w:r w:rsidRPr="00FB18F3">
        <w:rPr>
          <w:lang w:val="en-US"/>
        </w:rPr>
        <w:t xml:space="preserve"> </w:t>
      </w:r>
      <w:r w:rsidR="00023EE7" w:rsidRPr="00FB18F3">
        <w:rPr>
          <w:lang w:val="en-US"/>
        </w:rPr>
        <w:t>s</w:t>
      </w:r>
      <w:r w:rsidRPr="00FB18F3">
        <w:rPr>
          <w:lang w:val="en-US"/>
        </w:rPr>
        <w:t xml:space="preserve">tart </w:t>
      </w:r>
      <w:r w:rsidR="00023EE7" w:rsidRPr="00FB18F3">
        <w:rPr>
          <w:lang w:val="en-US"/>
        </w:rPr>
        <w:t>d</w:t>
      </w:r>
      <w:r w:rsidRPr="00FB18F3">
        <w:rPr>
          <w:lang w:val="en-US"/>
        </w:rPr>
        <w:t>ate is the start of actual implementation of the technologies and activities included in the scope of the</w:t>
      </w:r>
      <w:r w:rsidR="16E33591" w:rsidRPr="00FB18F3">
        <w:rPr>
          <w:lang w:val="en-US"/>
        </w:rPr>
        <w:t xml:space="preserve"> </w:t>
      </w:r>
      <w:r w:rsidR="00C934EC" w:rsidRPr="00FB18F3">
        <w:rPr>
          <w:lang w:val="en-US"/>
        </w:rPr>
        <w:t>Activity</w:t>
      </w:r>
      <w:r w:rsidRPr="00FB18F3">
        <w:rPr>
          <w:lang w:val="en-US"/>
        </w:rPr>
        <w:t>, supported by relevant documentation (</w:t>
      </w:r>
      <w:r w:rsidR="00B25E92" w:rsidRPr="00FB18F3">
        <w:rPr>
          <w:lang w:val="en-US"/>
        </w:rPr>
        <w:t>e.g.,</w:t>
      </w:r>
      <w:r w:rsidRPr="00FB18F3">
        <w:rPr>
          <w:lang w:val="en-US"/>
        </w:rPr>
        <w:t xml:space="preserve"> installation reports, commissioning reports, operational reports)</w:t>
      </w:r>
      <w:r w:rsidR="00F64F06" w:rsidRPr="00FB18F3">
        <w:rPr>
          <w:lang w:val="en-US"/>
        </w:rPr>
        <w:t xml:space="preserve">. </w:t>
      </w:r>
      <w:r w:rsidRPr="00FB18F3">
        <w:rPr>
          <w:lang w:val="en-US"/>
        </w:rPr>
        <w:t xml:space="preserve">If no implementation has begun at the time of listing, the start date </w:t>
      </w:r>
      <w:r w:rsidR="00C24834" w:rsidRPr="00FB18F3">
        <w:rPr>
          <w:lang w:val="en-US"/>
        </w:rPr>
        <w:t>will</w:t>
      </w:r>
      <w:r w:rsidRPr="00FB18F3">
        <w:rPr>
          <w:lang w:val="en-US"/>
        </w:rPr>
        <w:t xml:space="preserve"> be after the listing date</w:t>
      </w:r>
      <w:r w:rsidR="00671FBA" w:rsidRPr="00FB18F3">
        <w:rPr>
          <w:lang w:val="en-US"/>
        </w:rPr>
        <w:t xml:space="preserve"> and should reflect the </w:t>
      </w:r>
      <w:r w:rsidR="00810267" w:rsidRPr="00FB18F3">
        <w:rPr>
          <w:lang w:val="en-US"/>
        </w:rPr>
        <w:t>Activity Participant</w:t>
      </w:r>
      <w:r w:rsidR="00671FBA" w:rsidRPr="00FB18F3">
        <w:rPr>
          <w:lang w:val="en-US"/>
        </w:rPr>
        <w:t>’s best estimate of when implementation will start</w:t>
      </w:r>
      <w:r w:rsidRPr="00FB18F3">
        <w:rPr>
          <w:lang w:val="en-US"/>
        </w:rPr>
        <w:t>.</w:t>
      </w:r>
      <w:r w:rsidR="00C3030F" w:rsidRPr="00FB18F3">
        <w:rPr>
          <w:lang w:val="en-US"/>
        </w:rPr>
        <w:t xml:space="preserve"> Only </w:t>
      </w:r>
      <w:r w:rsidR="008449D5" w:rsidRPr="00FB18F3">
        <w:rPr>
          <w:lang w:val="en-US"/>
        </w:rPr>
        <w:t xml:space="preserve">activities (e.g., individual installations) starting after 1 January 2021 may be included in the </w:t>
      </w:r>
      <w:r w:rsidR="00C413F3" w:rsidRPr="00FB18F3">
        <w:rPr>
          <w:lang w:val="en-US"/>
        </w:rPr>
        <w:t>SCF</w:t>
      </w:r>
      <w:r w:rsidR="00FB18F3" w:rsidRPr="00FB18F3">
        <w:rPr>
          <w:lang w:val="en-US"/>
        </w:rPr>
        <w:t xml:space="preserve"> – except</w:t>
      </w:r>
      <w:r w:rsidR="00BF45B9">
        <w:rPr>
          <w:lang w:val="en-US"/>
        </w:rPr>
        <w:t xml:space="preserve"> for</w:t>
      </w:r>
      <w:r w:rsidR="00BF45B9" w:rsidRPr="00FB18F3">
        <w:rPr>
          <w:lang w:val="en-US"/>
        </w:rPr>
        <w:t xml:space="preserve"> </w:t>
      </w:r>
      <w:r w:rsidR="00FB18F3" w:rsidRPr="00FB18F3">
        <w:rPr>
          <w:lang w:val="en-US"/>
        </w:rPr>
        <w:t>activities transitioning from the Clean Development Mechanism.</w:t>
      </w:r>
      <w:r w:rsidR="00FB18F3" w:rsidDel="00FB18F3">
        <w:rPr>
          <w:rStyle w:val="FootnoteReference"/>
          <w:lang w:val="en-US"/>
        </w:rPr>
        <w:t xml:space="preserve"> </w:t>
      </w:r>
    </w:p>
    <w:p w14:paraId="2FB2BB10" w14:textId="1C73319A" w:rsidR="00BE6330" w:rsidRDefault="4A1A60F2" w:rsidP="00E95B30">
      <w:pPr>
        <w:pStyle w:val="Heading1"/>
        <w:jc w:val="both"/>
        <w:rPr>
          <w:lang w:val="en-US"/>
        </w:rPr>
      </w:pPr>
      <w:bookmarkStart w:id="22" w:name="_Ref482348676"/>
      <w:bookmarkStart w:id="23" w:name="_Toc197695952"/>
      <w:r w:rsidRPr="5E031D3A">
        <w:rPr>
          <w:lang w:val="en-US"/>
        </w:rPr>
        <w:t>Activity cycl</w:t>
      </w:r>
      <w:bookmarkEnd w:id="22"/>
      <w:r w:rsidR="00107536">
        <w:rPr>
          <w:lang w:val="en-US"/>
        </w:rPr>
        <w:t>e</w:t>
      </w:r>
      <w:bookmarkEnd w:id="23"/>
    </w:p>
    <w:p w14:paraId="1F285516" w14:textId="57566106" w:rsidR="004151D7" w:rsidRDefault="00C76BAA" w:rsidP="008449D5">
      <w:pPr>
        <w:jc w:val="both"/>
      </w:pPr>
      <w:r>
        <w:t xml:space="preserve">The Activity Cycle for </w:t>
      </w:r>
      <w:r w:rsidR="00C413F3">
        <w:t>SCF</w:t>
      </w:r>
      <w:r>
        <w:t xml:space="preserve"> activities is described in this </w:t>
      </w:r>
      <w:r w:rsidR="00A467B0">
        <w:t>section</w:t>
      </w:r>
      <w:r>
        <w:t xml:space="preserve">. First, section </w:t>
      </w:r>
      <w:r w:rsidR="00FB18F3">
        <w:t>6</w:t>
      </w:r>
      <w:r>
        <w:t xml:space="preserve">.1 explains the national crediting standard set up under the </w:t>
      </w:r>
      <w:r w:rsidR="00C413F3">
        <w:t>SCF</w:t>
      </w:r>
      <w:r>
        <w:t xml:space="preserve">, which consists of the </w:t>
      </w:r>
      <w:r w:rsidR="00B55AEA">
        <w:t>process</w:t>
      </w:r>
      <w:r>
        <w:t xml:space="preserve"> where</w:t>
      </w:r>
      <w:r w:rsidR="00B55AEA">
        <w:t>by</w:t>
      </w:r>
      <w:r w:rsidR="003A13E2">
        <w:t xml:space="preserve"> the Government of </w:t>
      </w:r>
      <w:r w:rsidR="00DF18FC" w:rsidRPr="00FA445B">
        <w:rPr>
          <w:lang w:val="en-US"/>
        </w:rPr>
        <w:t>Madagascar</w:t>
      </w:r>
      <w:r w:rsidR="00DF18FC" w:rsidRPr="00FA445B">
        <w:t xml:space="preserve"> </w:t>
      </w:r>
      <w:r w:rsidR="003A13E2" w:rsidRPr="00FA445B">
        <w:t>(</w:t>
      </w:r>
      <w:r w:rsidR="004E7627" w:rsidRPr="00FA445B">
        <w:t>i.e.,</w:t>
      </w:r>
      <w:r w:rsidRPr="00FA445B">
        <w:t xml:space="preserve"> </w:t>
      </w:r>
      <w:r w:rsidR="004E7627" w:rsidRPr="00FA445B">
        <w:t xml:space="preserve">the </w:t>
      </w:r>
      <w:r w:rsidRPr="00FA445B">
        <w:t>host</w:t>
      </w:r>
      <w:r>
        <w:t xml:space="preserve"> country government</w:t>
      </w:r>
      <w:r w:rsidR="003A13E2">
        <w:t>)</w:t>
      </w:r>
      <w:r>
        <w:t xml:space="preserve"> defines the steps, </w:t>
      </w:r>
      <w:r w:rsidR="00F64F06">
        <w:t>process,</w:t>
      </w:r>
      <w:r>
        <w:t xml:space="preserve"> and decision criteria largely </w:t>
      </w:r>
      <w:proofErr w:type="gramStart"/>
      <w:r>
        <w:t>on the basis of</w:t>
      </w:r>
      <w:proofErr w:type="gramEnd"/>
      <w:r>
        <w:t xml:space="preserve"> national policies and priorities. This part of the activity cycle is </w:t>
      </w:r>
      <w:proofErr w:type="gramStart"/>
      <w:r>
        <w:t>similar to</w:t>
      </w:r>
      <w:proofErr w:type="gramEnd"/>
      <w:r>
        <w:t xml:space="preserve"> other existing independent crediting mechanisms but is governed domestically rather than by an independent or international body. This cycle ends at the issuance of verified mitigation outcomes. </w:t>
      </w:r>
    </w:p>
    <w:p w14:paraId="3242E618" w14:textId="77777777" w:rsidR="00C542DB" w:rsidRDefault="00C542DB" w:rsidP="008449D5">
      <w:pPr>
        <w:jc w:val="both"/>
      </w:pPr>
    </w:p>
    <w:p w14:paraId="43E6EC81" w14:textId="197E0B89" w:rsidR="004151D7" w:rsidRDefault="004151D7" w:rsidP="004151D7">
      <w:pPr>
        <w:pStyle w:val="Caption"/>
      </w:pPr>
      <w:r>
        <w:t xml:space="preserve">Figure </w:t>
      </w:r>
      <w:r>
        <w:fldChar w:fldCharType="begin"/>
      </w:r>
      <w:r>
        <w:instrText xml:space="preserve"> SEQ Figure \* ARABIC </w:instrText>
      </w:r>
      <w:r>
        <w:fldChar w:fldCharType="separate"/>
      </w:r>
      <w:r>
        <w:rPr>
          <w:noProof/>
        </w:rPr>
        <w:t>2</w:t>
      </w:r>
      <w:r>
        <w:fldChar w:fldCharType="end"/>
      </w:r>
      <w:r>
        <w:t xml:space="preserve">: </w:t>
      </w:r>
      <w:r w:rsidR="00FB18F3">
        <w:t xml:space="preserve">Estimated </w:t>
      </w:r>
      <w:r w:rsidR="00C542DB" w:rsidRPr="00C542DB">
        <w:t>Duration of the phases of the SCF's activity cycle</w:t>
      </w:r>
      <w:r>
        <w:t xml:space="preserve"> </w:t>
      </w:r>
    </w:p>
    <w:p w14:paraId="45C99109" w14:textId="77777777" w:rsidR="004151D7" w:rsidRDefault="004151D7" w:rsidP="008449D5">
      <w:pPr>
        <w:jc w:val="both"/>
      </w:pPr>
    </w:p>
    <w:p w14:paraId="6DBCD882" w14:textId="461A48C0" w:rsidR="00524D1D" w:rsidRPr="00095283" w:rsidRDefault="00283D86" w:rsidP="008449D5">
      <w:pPr>
        <w:jc w:val="both"/>
      </w:pPr>
      <w:r>
        <w:rPr>
          <w:noProof/>
        </w:rPr>
        <w:drawing>
          <wp:inline distT="0" distB="0" distL="0" distR="0" wp14:anchorId="734ED1CF" wp14:editId="160E5CA2">
            <wp:extent cx="5833425" cy="275198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874642" cy="2771430"/>
                    </a:xfrm>
                    <a:prstGeom prst="rect">
                      <a:avLst/>
                    </a:prstGeom>
                    <a:noFill/>
                  </pic:spPr>
                </pic:pic>
              </a:graphicData>
            </a:graphic>
          </wp:inline>
        </w:drawing>
      </w:r>
    </w:p>
    <w:p w14:paraId="716D2ED1" w14:textId="092281E4" w:rsidR="00BE6330" w:rsidRDefault="00C82266" w:rsidP="00E95B30">
      <w:pPr>
        <w:pStyle w:val="Heading2"/>
        <w:jc w:val="both"/>
      </w:pPr>
      <w:bookmarkStart w:id="24" w:name="_Toc197695953"/>
      <w:r>
        <w:t xml:space="preserve">Overview of </w:t>
      </w:r>
      <w:r w:rsidR="00B87190">
        <w:t>a</w:t>
      </w:r>
      <w:r w:rsidR="000D0445">
        <w:t>ctivity cycle</w:t>
      </w:r>
      <w:r w:rsidR="00BE6330" w:rsidRPr="00AF1965">
        <w:t xml:space="preserve"> </w:t>
      </w:r>
      <w:r w:rsidR="00B87190">
        <w:t xml:space="preserve">for </w:t>
      </w:r>
      <w:r w:rsidR="00C413F3">
        <w:t>SCF</w:t>
      </w:r>
      <w:r w:rsidR="00B87190">
        <w:t xml:space="preserve"> national crediting standard</w:t>
      </w:r>
      <w:bookmarkEnd w:id="24"/>
    </w:p>
    <w:p w14:paraId="0CCA3B53" w14:textId="7EA20DB4" w:rsidR="00FB18F3" w:rsidRDefault="00FB18F3" w:rsidP="00FB18F3">
      <w:pPr>
        <w:jc w:val="both"/>
      </w:pPr>
      <w:r>
        <w:t>The SCF has based its procedures on the traditional project cycle used for other crediting mechanisms.</w:t>
      </w:r>
    </w:p>
    <w:p w14:paraId="7AE43850" w14:textId="77777777" w:rsidR="00FB18F3" w:rsidRDefault="00FB18F3" w:rsidP="00FB18F3">
      <w:pPr>
        <w:jc w:val="both"/>
      </w:pPr>
      <w:r>
        <w:lastRenderedPageBreak/>
        <w:t>This project cycle defines the process from crediting through to the issuance of verified emission reductions, regardless of whether these units will be used for domestic purposes or international transfers (i.e., for use within the framework of NDCs).</w:t>
      </w:r>
    </w:p>
    <w:p w14:paraId="430EFB96" w14:textId="0981FDC5" w:rsidR="00C76BAA" w:rsidRDefault="00C76BAA" w:rsidP="00095283">
      <w:pPr>
        <w:jc w:val="both"/>
      </w:pPr>
      <w:r w:rsidRPr="00FA445B">
        <w:t xml:space="preserve">The listing of programs and the verification of their performance is governed by </w:t>
      </w:r>
      <w:r w:rsidR="00DF18FC" w:rsidRPr="00FA445B">
        <w:rPr>
          <w:lang w:val="en-US"/>
        </w:rPr>
        <w:t>Madagascar</w:t>
      </w:r>
      <w:r w:rsidR="00EC1A6A" w:rsidRPr="00FA445B">
        <w:t xml:space="preserve">’s </w:t>
      </w:r>
      <w:r w:rsidRPr="00FA445B">
        <w:t xml:space="preserve">policies, while building on the experience of international carbon markets and the lessons from the SCF pilot </w:t>
      </w:r>
      <w:r w:rsidR="003A13E2" w:rsidRPr="00FA445B">
        <w:t>phase in 2020</w:t>
      </w:r>
      <w:r w:rsidR="003232E7">
        <w:t xml:space="preserve"> in Senegal</w:t>
      </w:r>
      <w:r w:rsidRPr="00FA445B">
        <w:t xml:space="preserve">. This national crediting standard is a tool for </w:t>
      </w:r>
      <w:r w:rsidR="00DF18FC" w:rsidRPr="00FA445B">
        <w:rPr>
          <w:lang w:val="en-US"/>
        </w:rPr>
        <w:t>Madagascar</w:t>
      </w:r>
      <w:r w:rsidR="00DF18FC" w:rsidRPr="00FA445B">
        <w:t xml:space="preserve"> </w:t>
      </w:r>
      <w:r w:rsidRPr="00FA445B">
        <w:t>to support</w:t>
      </w:r>
      <w:r>
        <w:t xml:space="preserve"> projects and programs that are aligned with its priorities. </w:t>
      </w:r>
    </w:p>
    <w:p w14:paraId="30D68D26" w14:textId="7F7A257E" w:rsidR="00C76BAA" w:rsidRPr="00EE6113" w:rsidRDefault="00C76BAA" w:rsidP="00095283">
      <w:pPr>
        <w:jc w:val="both"/>
      </w:pPr>
      <w:r>
        <w:t xml:space="preserve">The activity cycle for the </w:t>
      </w:r>
      <w:r w:rsidR="00C413F3">
        <w:t>SCF</w:t>
      </w:r>
      <w:r w:rsidR="003A13E2">
        <w:t xml:space="preserve"> </w:t>
      </w:r>
      <w:r>
        <w:t xml:space="preserve">national crediting standard is presented in </w:t>
      </w:r>
      <w:r w:rsidR="00C0249D">
        <w:fldChar w:fldCharType="begin"/>
      </w:r>
      <w:r w:rsidR="00C0249D">
        <w:instrText xml:space="preserve"> REF _Ref517174684 \h </w:instrText>
      </w:r>
      <w:r w:rsidR="00C0249D">
        <w:fldChar w:fldCharType="separate"/>
      </w:r>
      <w:r w:rsidR="00C0249D">
        <w:fldChar w:fldCharType="end"/>
      </w:r>
      <w:r w:rsidR="00C0249D">
        <w:fldChar w:fldCharType="begin"/>
      </w:r>
      <w:r w:rsidR="00C0249D">
        <w:instrText xml:space="preserve"> REF _Ref127372211 \h </w:instrText>
      </w:r>
      <w:r w:rsidR="00C0249D">
        <w:fldChar w:fldCharType="separate"/>
      </w:r>
      <w:r w:rsidR="00C542DB">
        <w:t xml:space="preserve">Figure </w:t>
      </w:r>
      <w:r w:rsidR="00C542DB">
        <w:rPr>
          <w:noProof/>
        </w:rPr>
        <w:t>3</w:t>
      </w:r>
      <w:r w:rsidR="00C0249D">
        <w:fldChar w:fldCharType="end"/>
      </w:r>
      <w:r>
        <w:fldChar w:fldCharType="begin"/>
      </w:r>
      <w:r>
        <w:instrText xml:space="preserve"> REF _Ref127372211 \h </w:instrText>
      </w:r>
      <w:r>
        <w:fldChar w:fldCharType="separate"/>
      </w:r>
      <w:r>
        <w:fldChar w:fldCharType="end"/>
      </w:r>
      <w:r>
        <w:t xml:space="preserve">. </w:t>
      </w:r>
    </w:p>
    <w:p w14:paraId="31F1B49C" w14:textId="76908680" w:rsidR="00C76BAA" w:rsidRDefault="00C0249D" w:rsidP="00C0249D">
      <w:pPr>
        <w:pStyle w:val="Caption"/>
      </w:pPr>
      <w:bookmarkStart w:id="25" w:name="_Ref127372211"/>
      <w:r>
        <w:t xml:space="preserve">Figure </w:t>
      </w:r>
      <w:r>
        <w:fldChar w:fldCharType="begin"/>
      </w:r>
      <w:r>
        <w:instrText xml:space="preserve"> SEQ Figure \* ARABIC </w:instrText>
      </w:r>
      <w:r>
        <w:fldChar w:fldCharType="separate"/>
      </w:r>
      <w:r w:rsidR="00C542DB">
        <w:rPr>
          <w:noProof/>
        </w:rPr>
        <w:t>3</w:t>
      </w:r>
      <w:r>
        <w:fldChar w:fldCharType="end"/>
      </w:r>
      <w:bookmarkEnd w:id="25"/>
      <w:r w:rsidR="00C76BAA">
        <w:t xml:space="preserve">: </w:t>
      </w:r>
      <w:r w:rsidR="00C413F3">
        <w:t>SCF</w:t>
      </w:r>
      <w:r w:rsidR="00C76BAA">
        <w:t xml:space="preserve"> national crediting standard activity cycle </w:t>
      </w:r>
    </w:p>
    <w:p w14:paraId="20AA9B4B" w14:textId="1EB48363" w:rsidR="00C76BAA" w:rsidRDefault="004151D7" w:rsidP="008E4F89">
      <w:r>
        <w:rPr>
          <w:noProof/>
        </w:rPr>
        <w:drawing>
          <wp:inline distT="0" distB="0" distL="0" distR="0" wp14:anchorId="0E213BDE" wp14:editId="2C027164">
            <wp:extent cx="5481084" cy="2990850"/>
            <wp:effectExtent l="0" t="0" r="5715" b="0"/>
            <wp:docPr id="47" name="Picture 47"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Picture 47" descr="Graphical user interface, application&#10;&#10;Description automatically generate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503730" cy="3003207"/>
                    </a:xfrm>
                    <a:prstGeom prst="rect">
                      <a:avLst/>
                    </a:prstGeom>
                    <a:noFill/>
                  </pic:spPr>
                </pic:pic>
              </a:graphicData>
            </a:graphic>
          </wp:inline>
        </w:drawing>
      </w:r>
    </w:p>
    <w:p w14:paraId="4B5AEC72" w14:textId="6CA55B82" w:rsidR="003038FF" w:rsidRDefault="003038FF" w:rsidP="008E4F89"/>
    <w:p w14:paraId="4C143ED3" w14:textId="5FD43471" w:rsidR="00C76BAA" w:rsidRDefault="00C76BAA" w:rsidP="008449D5">
      <w:pPr>
        <w:pStyle w:val="ListBullet"/>
        <w:jc w:val="both"/>
      </w:pPr>
      <w:r>
        <w:rPr>
          <w:i/>
          <w:iCs/>
        </w:rPr>
        <w:t>Preparation</w:t>
      </w:r>
      <w:r>
        <w:t xml:space="preserve">: The </w:t>
      </w:r>
      <w:r w:rsidR="00810267">
        <w:t>Activity Participant</w:t>
      </w:r>
      <w:r>
        <w:t xml:space="preserve"> develops a program concept and presents the program by filling in the Listing Document Template using the Listing Document Guidance.</w:t>
      </w:r>
    </w:p>
    <w:p w14:paraId="3FBAEF6E" w14:textId="3871CEBD" w:rsidR="00C76BAA" w:rsidRDefault="00BF45B9" w:rsidP="008449D5">
      <w:pPr>
        <w:pStyle w:val="ListBullet"/>
        <w:jc w:val="both"/>
      </w:pPr>
      <w:r>
        <w:rPr>
          <w:i/>
          <w:iCs/>
        </w:rPr>
        <w:t>L</w:t>
      </w:r>
      <w:r w:rsidR="00C76BAA">
        <w:rPr>
          <w:i/>
          <w:iCs/>
        </w:rPr>
        <w:t>isting</w:t>
      </w:r>
      <w:r w:rsidR="00C76BAA">
        <w:t xml:space="preserve">: The Administrator, using the Completeness Check Template and Completeness Check Guidance, conducts a completeness check on the contents of the Listing Document. If the Listing Document is incomplete, the Administrator will request changes from the </w:t>
      </w:r>
      <w:r w:rsidR="007639AB">
        <w:t>Activity Participant</w:t>
      </w:r>
      <w:r w:rsidR="00C76BAA">
        <w:t xml:space="preserve">. If the Document is complete and meets all requirements, the Administrator will inform the </w:t>
      </w:r>
      <w:r w:rsidR="007639AB">
        <w:t>Activity Participant</w:t>
      </w:r>
      <w:r w:rsidR="00C76BAA">
        <w:t xml:space="preserve"> using the Listing Notification Template and will inform the </w:t>
      </w:r>
      <w:r w:rsidR="008D105F">
        <w:t>GB</w:t>
      </w:r>
      <w:r w:rsidR="00C76BAA">
        <w:t xml:space="preserve"> of the acceptance of the program, and it will be listed in the official </w:t>
      </w:r>
      <w:r w:rsidR="00C413F3">
        <w:t>SCF</w:t>
      </w:r>
      <w:r w:rsidR="00C76BAA">
        <w:t xml:space="preserve"> registry.</w:t>
      </w:r>
    </w:p>
    <w:p w14:paraId="01803372" w14:textId="578508DD" w:rsidR="00C76BAA" w:rsidRDefault="00C76BAA" w:rsidP="008449D5">
      <w:pPr>
        <w:pStyle w:val="ListBullet"/>
        <w:jc w:val="both"/>
      </w:pPr>
      <w:r>
        <w:rPr>
          <w:i/>
          <w:iCs/>
        </w:rPr>
        <w:t>Monitoring</w:t>
      </w:r>
      <w:r>
        <w:t xml:space="preserve">: The </w:t>
      </w:r>
      <w:r w:rsidR="00810267">
        <w:t>Activity Participant</w:t>
      </w:r>
      <w:r>
        <w:t xml:space="preserve"> monitors the performance of the program and uses the monitoring data and the Monitoring Calculation Tool</w:t>
      </w:r>
      <w:r w:rsidR="00770D95">
        <w:rPr>
          <w:rStyle w:val="FootnoteReference"/>
        </w:rPr>
        <w:footnoteReference w:id="2"/>
      </w:r>
      <w:r>
        <w:t xml:space="preserve"> to complete the Monitoring Report Template referring to the Monitoring Report Guidance. At the end of the monitoring period, when the Monitoring Report is complete, the </w:t>
      </w:r>
      <w:r w:rsidR="00810267">
        <w:t>Activity Participant</w:t>
      </w:r>
      <w:r>
        <w:t xml:space="preserve"> requests the Administrator to identify a list of </w:t>
      </w:r>
      <w:r w:rsidR="008E58F9">
        <w:t xml:space="preserve">designated operational entities </w:t>
      </w:r>
      <w:r w:rsidR="002E0A11">
        <w:t>(DOE</w:t>
      </w:r>
      <w:r>
        <w:t>s</w:t>
      </w:r>
      <w:r w:rsidR="002E0A11">
        <w:t>)</w:t>
      </w:r>
      <w:r>
        <w:t xml:space="preserve">. The </w:t>
      </w:r>
      <w:r w:rsidR="007639AB">
        <w:t>Activity Participant</w:t>
      </w:r>
      <w:r>
        <w:t xml:space="preserve"> selects a </w:t>
      </w:r>
      <w:r w:rsidR="002E0A11">
        <w:t>DOE</w:t>
      </w:r>
      <w:r>
        <w:t xml:space="preserve"> from this list. </w:t>
      </w:r>
    </w:p>
    <w:p w14:paraId="2E423FC8" w14:textId="31CC065D" w:rsidR="00C76BAA" w:rsidRDefault="00C76BAA" w:rsidP="008449D5">
      <w:pPr>
        <w:pStyle w:val="ListBullet"/>
        <w:jc w:val="both"/>
      </w:pPr>
      <w:r>
        <w:rPr>
          <w:i/>
          <w:iCs/>
        </w:rPr>
        <w:t>Verification</w:t>
      </w:r>
      <w:r>
        <w:t xml:space="preserve">: The </w:t>
      </w:r>
      <w:r w:rsidR="002E0A11">
        <w:t>DOE</w:t>
      </w:r>
      <w:r>
        <w:t xml:space="preserve"> verifies the monitoring data presented in the Monitoring Report using the Verification Report Template and Verification Guidance.</w:t>
      </w:r>
    </w:p>
    <w:p w14:paraId="3E95AB4E" w14:textId="63CB894F" w:rsidR="00C76BAA" w:rsidRPr="00D2484A" w:rsidRDefault="00C76BAA" w:rsidP="008449D5">
      <w:pPr>
        <w:pStyle w:val="ListBullet"/>
        <w:jc w:val="both"/>
        <w:rPr>
          <w:i/>
          <w:iCs/>
        </w:rPr>
      </w:pPr>
      <w:r>
        <w:rPr>
          <w:i/>
          <w:iCs/>
        </w:rPr>
        <w:lastRenderedPageBreak/>
        <w:t>Issuance</w:t>
      </w:r>
      <w:r>
        <w:t xml:space="preserve">: The </w:t>
      </w:r>
      <w:r w:rsidR="00810267">
        <w:t>Activity Participant</w:t>
      </w:r>
      <w:r>
        <w:t xml:space="preserve"> will request issuance of emission reduction units from the Administrator. The Administrator will check the completeness of this submission, and advise the </w:t>
      </w:r>
      <w:r w:rsidR="008D105F">
        <w:t>GB</w:t>
      </w:r>
      <w:r>
        <w:t xml:space="preserve">, which will, in turn, issue the emission reduction units into the national registry for mitigation outcomes under the account of the </w:t>
      </w:r>
      <w:r w:rsidR="00810267">
        <w:t>Activity Participant</w:t>
      </w:r>
      <w:r>
        <w:t xml:space="preserve">. </w:t>
      </w:r>
    </w:p>
    <w:p w14:paraId="048FFC0E" w14:textId="156C0451" w:rsidR="00013734" w:rsidRDefault="00B87190" w:rsidP="00E977DE">
      <w:pPr>
        <w:pStyle w:val="Heading2"/>
      </w:pPr>
      <w:bookmarkStart w:id="26" w:name="_Toc197695954"/>
      <w:r>
        <w:t xml:space="preserve">Overview of further steps related to </w:t>
      </w:r>
      <w:r w:rsidR="00AF70D7">
        <w:t>Article 6.2 of the Paris Agreement</w:t>
      </w:r>
      <w:bookmarkEnd w:id="26"/>
    </w:p>
    <w:p w14:paraId="3AAFA60C" w14:textId="76C70C30" w:rsidR="00272B53" w:rsidRPr="00272B53" w:rsidRDefault="00272B53" w:rsidP="00272B53">
      <w:pPr>
        <w:jc w:val="both"/>
        <w:rPr>
          <w:lang w:val="en-US"/>
        </w:rPr>
      </w:pPr>
      <w:r w:rsidRPr="00272B53">
        <w:rPr>
          <w:lang w:val="en-US"/>
        </w:rPr>
        <w:t xml:space="preserve">Carbon credits from the </w:t>
      </w:r>
      <w:r w:rsidR="00BF45B9">
        <w:rPr>
          <w:lang w:val="en-US"/>
        </w:rPr>
        <w:t>SCF</w:t>
      </w:r>
      <w:r w:rsidRPr="00272B53">
        <w:rPr>
          <w:lang w:val="en-US"/>
        </w:rPr>
        <w:t xml:space="preserve"> can be considered for international transfers under Article 6 of the Paris Agreement, just like carbon credits from other </w:t>
      </w:r>
      <w:r w:rsidR="00BF45B9">
        <w:rPr>
          <w:lang w:val="en-US"/>
        </w:rPr>
        <w:t>s</w:t>
      </w:r>
      <w:r w:rsidRPr="00272B53">
        <w:rPr>
          <w:lang w:val="en-US"/>
        </w:rPr>
        <w:t>tandards. To do so, they must follow the authorization and transfer procedures set out in Malagasy regulations.</w:t>
      </w:r>
    </w:p>
    <w:p w14:paraId="7F81E848" w14:textId="77777777" w:rsidR="00272B53" w:rsidRPr="00272B53" w:rsidRDefault="00272B53" w:rsidP="00272B53">
      <w:pPr>
        <w:jc w:val="both"/>
        <w:rPr>
          <w:lang w:val="en-US"/>
        </w:rPr>
      </w:pPr>
      <w:r w:rsidRPr="00272B53">
        <w:rPr>
          <w:lang w:val="en-US"/>
        </w:rPr>
        <w:t>International transfers must follow the official accounting guidelines for Article 6.2 of the Paris Agreement agreed upon at COP26 in 2021. This guidance requires that any mitigation outcome be first "authorized" by the host government (in this case, the Government of Madagascar) and then "transferred" only after verification of mitigation impacts using a registry option covered by the Article 6.2 guidance.</w:t>
      </w:r>
    </w:p>
    <w:p w14:paraId="434B6424" w14:textId="2DF048E2" w:rsidR="00272B53" w:rsidRDefault="00272B53" w:rsidP="00272B53">
      <w:pPr>
        <w:jc w:val="both"/>
        <w:rPr>
          <w:lang w:val="en-US"/>
        </w:rPr>
      </w:pPr>
      <w:r w:rsidRPr="00272B53">
        <w:rPr>
          <w:lang w:val="en-US"/>
        </w:rPr>
        <w:t xml:space="preserve">Authorization and transfer are political decisions because the international transfer could affect Madagascar's achievement of its NDC. Madagascar may choose to develop a comprehensive Article 6 strategy that would cover all sectors and types of activities, but this process is not yet complete. In the meantime, Madagascar can make decisions on the authorization and transfer of mitigation results on a case-by-case basis. Credits generated under the </w:t>
      </w:r>
      <w:r w:rsidR="00BF45B9">
        <w:rPr>
          <w:lang w:val="en-US"/>
        </w:rPr>
        <w:t>SCF</w:t>
      </w:r>
      <w:r w:rsidRPr="00272B53">
        <w:rPr>
          <w:lang w:val="en-US"/>
        </w:rPr>
        <w:t xml:space="preserve"> follow regular authorization procedures, like any </w:t>
      </w:r>
      <w:r w:rsidR="00BF45B9">
        <w:rPr>
          <w:lang w:val="en-US"/>
        </w:rPr>
        <w:t>c</w:t>
      </w:r>
      <w:r w:rsidRPr="00272B53">
        <w:rPr>
          <w:lang w:val="en-US"/>
        </w:rPr>
        <w:t xml:space="preserve">arbon </w:t>
      </w:r>
      <w:r w:rsidR="00BF45B9">
        <w:rPr>
          <w:lang w:val="en-US"/>
        </w:rPr>
        <w:t>s</w:t>
      </w:r>
      <w:r w:rsidRPr="00272B53">
        <w:rPr>
          <w:lang w:val="en-US"/>
        </w:rPr>
        <w:t>tandard</w:t>
      </w:r>
      <w:r w:rsidR="00BF45B9">
        <w:rPr>
          <w:lang w:val="en-US"/>
        </w:rPr>
        <w:t>.</w:t>
      </w:r>
    </w:p>
    <w:p w14:paraId="4F9E1DEA" w14:textId="4F35ABE3" w:rsidR="00BE6330" w:rsidRDefault="00BE6330" w:rsidP="00E95B30">
      <w:pPr>
        <w:pStyle w:val="Heading2"/>
        <w:jc w:val="both"/>
      </w:pPr>
      <w:bookmarkStart w:id="27" w:name="_Toc197695955"/>
      <w:r w:rsidRPr="00AF1965">
        <w:t>Listing process</w:t>
      </w:r>
      <w:bookmarkEnd w:id="27"/>
    </w:p>
    <w:p w14:paraId="49CF46FC" w14:textId="69DDD493" w:rsidR="008C3514" w:rsidRDefault="00E432DA" w:rsidP="00E95B30">
      <w:pPr>
        <w:jc w:val="both"/>
        <w:rPr>
          <w:lang w:val="en-US"/>
        </w:rPr>
      </w:pPr>
      <w:r>
        <w:rPr>
          <w:lang w:val="en-US"/>
        </w:rPr>
        <w:t>Estimated</w:t>
      </w:r>
      <w:r w:rsidR="008C3514">
        <w:rPr>
          <w:lang w:val="en-US"/>
        </w:rPr>
        <w:t xml:space="preserve"> duration: 1–2 months</w:t>
      </w:r>
    </w:p>
    <w:p w14:paraId="6A5962E6" w14:textId="711B2B9F" w:rsidR="00D65ADB" w:rsidRPr="006F4653" w:rsidRDefault="00D65ADB" w:rsidP="00E95B30">
      <w:pPr>
        <w:jc w:val="both"/>
        <w:rPr>
          <w:lang w:val="en-US"/>
        </w:rPr>
      </w:pPr>
      <w:r>
        <w:rPr>
          <w:lang w:val="en-US"/>
        </w:rPr>
        <w:t xml:space="preserve">The process for listing is shown in </w:t>
      </w:r>
      <w:r>
        <w:rPr>
          <w:lang w:val="en-US"/>
        </w:rPr>
        <w:fldChar w:fldCharType="begin"/>
      </w:r>
      <w:r>
        <w:rPr>
          <w:lang w:val="en-US"/>
        </w:rPr>
        <w:instrText xml:space="preserve"> REF _Ref482279180 \h </w:instrText>
      </w:r>
      <w:r w:rsidR="00E95B30">
        <w:rPr>
          <w:lang w:val="en-US"/>
        </w:rPr>
        <w:instrText xml:space="preserve"> \* MERGEFORMAT </w:instrText>
      </w:r>
      <w:r>
        <w:rPr>
          <w:lang w:val="en-US"/>
        </w:rPr>
      </w:r>
      <w:r>
        <w:rPr>
          <w:lang w:val="en-US"/>
        </w:rPr>
        <w:fldChar w:fldCharType="separate"/>
      </w:r>
      <w:r w:rsidR="00C526FF">
        <w:t xml:space="preserve">Figure </w:t>
      </w:r>
      <w:r w:rsidR="00C526FF">
        <w:rPr>
          <w:noProof/>
        </w:rPr>
        <w:t>4</w:t>
      </w:r>
      <w:r>
        <w:rPr>
          <w:lang w:val="en-US"/>
        </w:rPr>
        <w:fldChar w:fldCharType="end"/>
      </w:r>
      <w:r>
        <w:rPr>
          <w:lang w:val="en-US"/>
        </w:rPr>
        <w:t xml:space="preserve"> and the steps are explained below.</w:t>
      </w:r>
    </w:p>
    <w:p w14:paraId="6AD57912" w14:textId="358C650C" w:rsidR="005971B2" w:rsidRPr="006D0445" w:rsidRDefault="1AAD5184" w:rsidP="00E95B30">
      <w:pPr>
        <w:pStyle w:val="ListBullet"/>
        <w:jc w:val="both"/>
        <w:rPr>
          <w:lang w:val="en-US"/>
        </w:rPr>
      </w:pPr>
      <w:r w:rsidRPr="1520C290">
        <w:rPr>
          <w:lang w:val="en-US"/>
        </w:rPr>
        <w:t xml:space="preserve">The </w:t>
      </w:r>
      <w:r w:rsidR="00810267">
        <w:rPr>
          <w:lang w:val="en-US"/>
        </w:rPr>
        <w:t>Activity Participant</w:t>
      </w:r>
      <w:r w:rsidRPr="1520C290">
        <w:rPr>
          <w:lang w:val="en-US"/>
        </w:rPr>
        <w:t xml:space="preserve"> should use the current version of </w:t>
      </w:r>
      <w:r w:rsidRPr="006D0445">
        <w:rPr>
          <w:lang w:val="en-US"/>
        </w:rPr>
        <w:t xml:space="preserve">the </w:t>
      </w:r>
      <w:r w:rsidR="00246EFA" w:rsidRPr="006D0445">
        <w:rPr>
          <w:lang w:val="en-US"/>
        </w:rPr>
        <w:t xml:space="preserve">Listing </w:t>
      </w:r>
      <w:r w:rsidR="69BC0857" w:rsidRPr="006D0445">
        <w:rPr>
          <w:lang w:val="en-US"/>
        </w:rPr>
        <w:t>D</w:t>
      </w:r>
      <w:r w:rsidR="00246EFA" w:rsidRPr="006D0445">
        <w:rPr>
          <w:lang w:val="en-US"/>
        </w:rPr>
        <w:t xml:space="preserve">ocument </w:t>
      </w:r>
      <w:r w:rsidR="69BC0857" w:rsidRPr="006D0445">
        <w:rPr>
          <w:lang w:val="en-US"/>
        </w:rPr>
        <w:t>T</w:t>
      </w:r>
      <w:r w:rsidR="00246EFA" w:rsidRPr="006D0445">
        <w:rPr>
          <w:lang w:val="en-US"/>
        </w:rPr>
        <w:t>emplate</w:t>
      </w:r>
      <w:r w:rsidR="0010278F" w:rsidRPr="006D0445">
        <w:rPr>
          <w:lang w:val="en-US"/>
        </w:rPr>
        <w:t xml:space="preserve"> </w:t>
      </w:r>
      <w:r w:rsidR="55357937" w:rsidRPr="006D0445">
        <w:rPr>
          <w:lang w:val="en-US"/>
        </w:rPr>
        <w:t>and related</w:t>
      </w:r>
      <w:r w:rsidR="3F74FDB5" w:rsidRPr="006D0445">
        <w:rPr>
          <w:lang w:val="en-US"/>
        </w:rPr>
        <w:t xml:space="preserve"> </w:t>
      </w:r>
      <w:r w:rsidR="00246EFA" w:rsidRPr="006D0445">
        <w:rPr>
          <w:lang w:val="en-US"/>
        </w:rPr>
        <w:t xml:space="preserve">Listing </w:t>
      </w:r>
      <w:r w:rsidR="69BC0857" w:rsidRPr="006D0445">
        <w:rPr>
          <w:lang w:val="en-US"/>
        </w:rPr>
        <w:t>D</w:t>
      </w:r>
      <w:r w:rsidR="00246EFA" w:rsidRPr="006D0445">
        <w:rPr>
          <w:lang w:val="en-US"/>
        </w:rPr>
        <w:t xml:space="preserve">ocument </w:t>
      </w:r>
      <w:r w:rsidR="69BC0857" w:rsidRPr="006D0445">
        <w:rPr>
          <w:lang w:val="en-US"/>
        </w:rPr>
        <w:t>G</w:t>
      </w:r>
      <w:r w:rsidR="00246EFA" w:rsidRPr="006D0445">
        <w:rPr>
          <w:lang w:val="en-US"/>
        </w:rPr>
        <w:t>uidance</w:t>
      </w:r>
      <w:r w:rsidR="27D446E7" w:rsidRPr="006D0445">
        <w:rPr>
          <w:lang w:val="en-US"/>
        </w:rPr>
        <w:t xml:space="preserve">, covering general </w:t>
      </w:r>
      <w:r w:rsidR="00C934EC" w:rsidRPr="006D0445">
        <w:rPr>
          <w:lang w:val="en-US"/>
        </w:rPr>
        <w:t>activity</w:t>
      </w:r>
      <w:r w:rsidR="27D446E7" w:rsidRPr="006D0445">
        <w:rPr>
          <w:lang w:val="en-US"/>
        </w:rPr>
        <w:t xml:space="preserve"> information, eligibility, </w:t>
      </w:r>
      <w:r w:rsidR="1F6EDD03" w:rsidRPr="006D0445">
        <w:rPr>
          <w:lang w:val="en-US"/>
        </w:rPr>
        <w:t>mitigation outcomes</w:t>
      </w:r>
      <w:r w:rsidR="27D446E7" w:rsidRPr="006D0445">
        <w:rPr>
          <w:lang w:val="en-US"/>
        </w:rPr>
        <w:t xml:space="preserve"> and monitoring, stakeholder consultation</w:t>
      </w:r>
      <w:r w:rsidR="004474E7" w:rsidRPr="006D0445">
        <w:rPr>
          <w:lang w:val="en-US"/>
        </w:rPr>
        <w:t>,</w:t>
      </w:r>
      <w:r w:rsidR="27D446E7" w:rsidRPr="006D0445">
        <w:rPr>
          <w:lang w:val="en-US"/>
        </w:rPr>
        <w:t xml:space="preserve"> and environmental impacts</w:t>
      </w:r>
      <w:r w:rsidR="312BB776" w:rsidRPr="006D0445">
        <w:rPr>
          <w:lang w:val="en-US"/>
        </w:rPr>
        <w:t>.</w:t>
      </w:r>
      <w:r w:rsidR="55357937" w:rsidRPr="006D0445">
        <w:rPr>
          <w:lang w:val="en-US"/>
        </w:rPr>
        <w:t xml:space="preserve"> </w:t>
      </w:r>
      <w:r w:rsidR="4371FE10" w:rsidRPr="006D0445">
        <w:rPr>
          <w:lang w:val="en-US"/>
        </w:rPr>
        <w:t xml:space="preserve">The </w:t>
      </w:r>
      <w:r w:rsidR="00810267" w:rsidRPr="006D0445">
        <w:rPr>
          <w:lang w:val="en-US"/>
        </w:rPr>
        <w:t>Activity Participant</w:t>
      </w:r>
      <w:r w:rsidR="4371FE10" w:rsidRPr="006D0445">
        <w:rPr>
          <w:lang w:val="en-US"/>
        </w:rPr>
        <w:t xml:space="preserve"> should submit the completed </w:t>
      </w:r>
      <w:r w:rsidR="577A7444" w:rsidRPr="006D0445">
        <w:rPr>
          <w:lang w:val="en-US"/>
        </w:rPr>
        <w:t>Listing D</w:t>
      </w:r>
      <w:r w:rsidR="69BC0857" w:rsidRPr="006D0445">
        <w:rPr>
          <w:lang w:val="en-US"/>
        </w:rPr>
        <w:t>ocument</w:t>
      </w:r>
      <w:r w:rsidR="4371FE10" w:rsidRPr="006D0445">
        <w:rPr>
          <w:lang w:val="en-US"/>
        </w:rPr>
        <w:t xml:space="preserve"> to the Administrator electronically</w:t>
      </w:r>
      <w:r w:rsidR="1CEBAC6D" w:rsidRPr="006D0445">
        <w:rPr>
          <w:lang w:val="en-US"/>
        </w:rPr>
        <w:t>.</w:t>
      </w:r>
      <w:r w:rsidR="4371FE10" w:rsidRPr="006D0445">
        <w:rPr>
          <w:lang w:val="en-US"/>
        </w:rPr>
        <w:t xml:space="preserve"> </w:t>
      </w:r>
    </w:p>
    <w:p w14:paraId="1D39C1AD" w14:textId="765707A9" w:rsidR="00985B8D" w:rsidRDefault="30393A25" w:rsidP="00E95B30">
      <w:pPr>
        <w:pStyle w:val="ListBullet"/>
        <w:jc w:val="both"/>
        <w:rPr>
          <w:lang w:val="en-US"/>
        </w:rPr>
      </w:pPr>
      <w:r w:rsidRPr="006D0445">
        <w:rPr>
          <w:lang w:val="en-US"/>
        </w:rPr>
        <w:t xml:space="preserve">The Administrator will conduct a Completeness Check, </w:t>
      </w:r>
      <w:r w:rsidR="3F74FDB5" w:rsidRPr="006D0445">
        <w:rPr>
          <w:lang w:val="en-US"/>
        </w:rPr>
        <w:t xml:space="preserve">referring to the Completeness Check Guidance, </w:t>
      </w:r>
      <w:r w:rsidRPr="006D0445">
        <w:rPr>
          <w:lang w:val="en-US"/>
        </w:rPr>
        <w:t xml:space="preserve">and notify the </w:t>
      </w:r>
      <w:r w:rsidR="00810267" w:rsidRPr="006D0445">
        <w:rPr>
          <w:lang w:val="en-US"/>
        </w:rPr>
        <w:t>Activity Participant</w:t>
      </w:r>
      <w:r w:rsidRPr="006D0445">
        <w:rPr>
          <w:lang w:val="en-US"/>
        </w:rPr>
        <w:t xml:space="preserve"> if changes are required</w:t>
      </w:r>
      <w:r w:rsidRPr="1520C290">
        <w:rPr>
          <w:lang w:val="en-US"/>
        </w:rPr>
        <w:t>.</w:t>
      </w:r>
    </w:p>
    <w:p w14:paraId="0A0B8129" w14:textId="03CDD742" w:rsidR="00985B8D" w:rsidRDefault="30393A25" w:rsidP="00E95B30">
      <w:pPr>
        <w:pStyle w:val="ListBullet"/>
        <w:jc w:val="both"/>
        <w:rPr>
          <w:lang w:val="en-US"/>
        </w:rPr>
      </w:pPr>
      <w:r w:rsidRPr="1520C290">
        <w:rPr>
          <w:lang w:val="en-US"/>
        </w:rPr>
        <w:t xml:space="preserve">The </w:t>
      </w:r>
      <w:r w:rsidR="00810267">
        <w:rPr>
          <w:lang w:val="en-US"/>
        </w:rPr>
        <w:t>Activity Participant</w:t>
      </w:r>
      <w:r w:rsidRPr="1520C290">
        <w:rPr>
          <w:lang w:val="en-US"/>
        </w:rPr>
        <w:t xml:space="preserve"> will make any required </w:t>
      </w:r>
      <w:r w:rsidR="19A7ADAD" w:rsidRPr="1520C290">
        <w:rPr>
          <w:lang w:val="en-US"/>
        </w:rPr>
        <w:t xml:space="preserve">changes and send the revised </w:t>
      </w:r>
      <w:r w:rsidR="00246EFA" w:rsidRPr="1520C290">
        <w:rPr>
          <w:lang w:val="en-US"/>
        </w:rPr>
        <w:t xml:space="preserve">Listing </w:t>
      </w:r>
      <w:r w:rsidR="577A7444" w:rsidRPr="1520C290">
        <w:rPr>
          <w:lang w:val="en-US"/>
        </w:rPr>
        <w:t>D</w:t>
      </w:r>
      <w:r w:rsidR="00246EFA" w:rsidRPr="1520C290">
        <w:rPr>
          <w:lang w:val="en-US"/>
        </w:rPr>
        <w:t>ocument</w:t>
      </w:r>
      <w:r w:rsidR="19A7ADAD" w:rsidRPr="1520C290">
        <w:rPr>
          <w:lang w:val="en-US"/>
        </w:rPr>
        <w:t xml:space="preserve"> to the Administrator</w:t>
      </w:r>
      <w:r w:rsidR="5C79F2E8" w:rsidRPr="1520C290">
        <w:rPr>
          <w:lang w:val="en-US"/>
        </w:rPr>
        <w:t>.</w:t>
      </w:r>
    </w:p>
    <w:p w14:paraId="23B08257" w14:textId="2A1EC275" w:rsidR="00985B8D" w:rsidRDefault="55357937" w:rsidP="00E95B30">
      <w:pPr>
        <w:pStyle w:val="ListBullet"/>
        <w:jc w:val="both"/>
        <w:rPr>
          <w:lang w:val="en-US"/>
        </w:rPr>
      </w:pPr>
      <w:r>
        <w:rPr>
          <w:lang w:val="en-US"/>
        </w:rPr>
        <w:t xml:space="preserve">Once the Administrator judges that </w:t>
      </w:r>
      <w:r w:rsidR="004474E7">
        <w:rPr>
          <w:lang w:val="en-US"/>
        </w:rPr>
        <w:t xml:space="preserve">the </w:t>
      </w:r>
      <w:r w:rsidR="00246EFA">
        <w:rPr>
          <w:lang w:val="en-US"/>
        </w:rPr>
        <w:t xml:space="preserve">Listing </w:t>
      </w:r>
      <w:r w:rsidR="506D10A3">
        <w:rPr>
          <w:lang w:val="en-US"/>
        </w:rPr>
        <w:t>D</w:t>
      </w:r>
      <w:r w:rsidR="00246EFA">
        <w:rPr>
          <w:lang w:val="en-US"/>
        </w:rPr>
        <w:t>ocument</w:t>
      </w:r>
      <w:r>
        <w:rPr>
          <w:lang w:val="en-US"/>
        </w:rPr>
        <w:t xml:space="preserve"> is complete, t</w:t>
      </w:r>
      <w:r w:rsidR="30393A25">
        <w:rPr>
          <w:lang w:val="en-US"/>
        </w:rPr>
        <w:t>he</w:t>
      </w:r>
      <w:r w:rsidR="004474E7">
        <w:rPr>
          <w:lang w:val="en-US"/>
        </w:rPr>
        <w:t>y</w:t>
      </w:r>
      <w:r w:rsidR="30393A25">
        <w:rPr>
          <w:lang w:val="en-US"/>
        </w:rPr>
        <w:t xml:space="preserve"> will</w:t>
      </w:r>
      <w:r w:rsidR="66D20159">
        <w:rPr>
          <w:lang w:val="en-US"/>
        </w:rPr>
        <w:t xml:space="preserve"> notify the </w:t>
      </w:r>
      <w:r w:rsidR="00810267">
        <w:rPr>
          <w:lang w:val="en-US"/>
        </w:rPr>
        <w:t>Activity Participant</w:t>
      </w:r>
      <w:r w:rsidR="66D20159">
        <w:rPr>
          <w:lang w:val="en-US"/>
        </w:rPr>
        <w:t xml:space="preserve"> and</w:t>
      </w:r>
      <w:r w:rsidR="30393A25">
        <w:rPr>
          <w:lang w:val="en-US"/>
        </w:rPr>
        <w:t xml:space="preserve"> enter the data for the listed </w:t>
      </w:r>
      <w:r w:rsidR="00C934EC">
        <w:rPr>
          <w:lang w:val="en-US"/>
        </w:rPr>
        <w:t>activity</w:t>
      </w:r>
      <w:r w:rsidR="004474E7">
        <w:rPr>
          <w:lang w:val="en-US"/>
        </w:rPr>
        <w:t>.</w:t>
      </w:r>
      <w:r w:rsidR="00C24834">
        <w:rPr>
          <w:rStyle w:val="FootnoteReference"/>
          <w:lang w:val="en-US"/>
        </w:rPr>
        <w:footnoteReference w:id="3"/>
      </w:r>
      <w:r w:rsidR="19A7ADAD">
        <w:rPr>
          <w:lang w:val="en-US"/>
        </w:rPr>
        <w:t xml:space="preserve"> The listing date </w:t>
      </w:r>
      <w:r>
        <w:rPr>
          <w:lang w:val="en-US"/>
        </w:rPr>
        <w:t>will be</w:t>
      </w:r>
      <w:r w:rsidR="19A7ADAD">
        <w:rPr>
          <w:lang w:val="en-US"/>
        </w:rPr>
        <w:t xml:space="preserve"> the date that the </w:t>
      </w:r>
      <w:r w:rsidR="00810267">
        <w:rPr>
          <w:lang w:val="en-US"/>
        </w:rPr>
        <w:t>Activity Participant</w:t>
      </w:r>
      <w:r w:rsidR="19A7ADAD">
        <w:rPr>
          <w:lang w:val="en-US"/>
        </w:rPr>
        <w:t xml:space="preserve"> sent the final version of the </w:t>
      </w:r>
      <w:r w:rsidR="00246EFA">
        <w:rPr>
          <w:lang w:val="en-US"/>
        </w:rPr>
        <w:t xml:space="preserve">Listing </w:t>
      </w:r>
      <w:r w:rsidR="506D10A3">
        <w:rPr>
          <w:lang w:val="en-US"/>
        </w:rPr>
        <w:t>D</w:t>
      </w:r>
      <w:r w:rsidR="00246EFA">
        <w:rPr>
          <w:lang w:val="en-US"/>
        </w:rPr>
        <w:t>ocument</w:t>
      </w:r>
      <w:r w:rsidR="19A7ADAD">
        <w:rPr>
          <w:lang w:val="en-US"/>
        </w:rPr>
        <w:t xml:space="preserve"> to the Administrator</w:t>
      </w:r>
      <w:r w:rsidR="5C79F2E8" w:rsidRPr="54DB6586">
        <w:rPr>
          <w:lang w:val="en-US"/>
        </w:rPr>
        <w:t>.</w:t>
      </w:r>
    </w:p>
    <w:p w14:paraId="55FF88DF" w14:textId="77777777" w:rsidR="00D77974" w:rsidRDefault="00D77974" w:rsidP="00D77974">
      <w:pPr>
        <w:pStyle w:val="ListBullet"/>
        <w:numPr>
          <w:ilvl w:val="0"/>
          <w:numId w:val="0"/>
        </w:numPr>
        <w:ind w:left="360"/>
        <w:jc w:val="both"/>
        <w:rPr>
          <w:lang w:val="en-US"/>
        </w:rPr>
      </w:pPr>
    </w:p>
    <w:p w14:paraId="553F146D" w14:textId="70B8A54F" w:rsidR="00D65ADB" w:rsidRDefault="00D65ADB" w:rsidP="00E95B30">
      <w:pPr>
        <w:pStyle w:val="Caption"/>
        <w:jc w:val="both"/>
        <w:rPr>
          <w:lang w:val="en-US"/>
        </w:rPr>
      </w:pPr>
      <w:bookmarkStart w:id="28" w:name="_Ref482279180"/>
      <w:r>
        <w:lastRenderedPageBreak/>
        <w:t xml:space="preserve">Figure </w:t>
      </w:r>
      <w:r>
        <w:fldChar w:fldCharType="begin"/>
      </w:r>
      <w:r>
        <w:instrText xml:space="preserve"> SEQ Figure \* ARABIC </w:instrText>
      </w:r>
      <w:r>
        <w:fldChar w:fldCharType="separate"/>
      </w:r>
      <w:r w:rsidR="00B221E5">
        <w:rPr>
          <w:noProof/>
        </w:rPr>
        <w:t>4</w:t>
      </w:r>
      <w:r>
        <w:fldChar w:fldCharType="end"/>
      </w:r>
      <w:bookmarkEnd w:id="28"/>
      <w:r>
        <w:t>. Listing process</w:t>
      </w:r>
    </w:p>
    <w:p w14:paraId="3E8B8E30" w14:textId="61B072B1" w:rsidR="00BF7C1F" w:rsidRPr="00AF1965" w:rsidRDefault="00BF7C1F" w:rsidP="00D65ADB">
      <w:pPr>
        <w:rPr>
          <w:lang w:val="en-US"/>
        </w:rPr>
      </w:pPr>
      <w:r>
        <w:rPr>
          <w:noProof/>
        </w:rPr>
        <w:drawing>
          <wp:inline distT="0" distB="0" distL="0" distR="0" wp14:anchorId="492CE4D0" wp14:editId="06D16892">
            <wp:extent cx="5777865" cy="1825625"/>
            <wp:effectExtent l="0" t="0" r="13335" b="0"/>
            <wp:docPr id="9" name="Diagram 8">
              <a:extLst xmlns:a="http://schemas.openxmlformats.org/drawingml/2006/main">
                <a:ext uri="{FF2B5EF4-FFF2-40B4-BE49-F238E27FC236}">
                  <a16:creationId xmlns:a16="http://schemas.microsoft.com/office/drawing/2014/main" id="{79922F92-3901-7CEE-44EF-3452D6752262}"/>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14:paraId="46F59165" w14:textId="7ECC40FB" w:rsidR="00FE1490" w:rsidRDefault="00FE1490" w:rsidP="006A562B">
      <w:pPr>
        <w:pStyle w:val="Heading2"/>
        <w:jc w:val="both"/>
      </w:pPr>
      <w:bookmarkStart w:id="29" w:name="_Toc197695956"/>
      <w:r w:rsidRPr="00AF1965">
        <w:t>Monitoring requirements and process</w:t>
      </w:r>
      <w:bookmarkEnd w:id="29"/>
    </w:p>
    <w:p w14:paraId="52575B7F" w14:textId="7916D273" w:rsidR="005A4C77" w:rsidRDefault="005A4C77" w:rsidP="006A562B">
      <w:pPr>
        <w:jc w:val="both"/>
        <w:rPr>
          <w:lang w:val="en-US"/>
        </w:rPr>
      </w:pPr>
      <w:r w:rsidRPr="005A4C77">
        <w:rPr>
          <w:lang w:val="en-US"/>
        </w:rPr>
        <w:t>Estimated duration: 6</w:t>
      </w:r>
      <w:r w:rsidR="004474E7">
        <w:rPr>
          <w:lang w:val="en-US"/>
        </w:rPr>
        <w:t>–</w:t>
      </w:r>
      <w:r w:rsidRPr="005A4C77">
        <w:rPr>
          <w:lang w:val="en-US"/>
        </w:rPr>
        <w:t xml:space="preserve">12 months. Estimated 6 months for activities under implementation, and 12 months as standard monitoring period for new activities. </w:t>
      </w:r>
    </w:p>
    <w:p w14:paraId="3246DD09" w14:textId="3842B791" w:rsidR="00AA0DDB" w:rsidRPr="00B04165" w:rsidRDefault="00AA0DDB" w:rsidP="006A562B">
      <w:pPr>
        <w:jc w:val="both"/>
        <w:rPr>
          <w:lang w:val="en-US"/>
        </w:rPr>
      </w:pPr>
      <w:r>
        <w:rPr>
          <w:lang w:val="en-US"/>
        </w:rPr>
        <w:t xml:space="preserve">The process for monitoring is shown in </w:t>
      </w:r>
      <w:r w:rsidR="00993316">
        <w:rPr>
          <w:lang w:val="en-US"/>
        </w:rPr>
        <w:fldChar w:fldCharType="begin"/>
      </w:r>
      <w:r w:rsidR="00993316">
        <w:rPr>
          <w:lang w:val="en-US"/>
        </w:rPr>
        <w:instrText xml:space="preserve"> REF _Ref510449657 \h </w:instrText>
      </w:r>
      <w:r w:rsidR="006A562B">
        <w:rPr>
          <w:lang w:val="en-US"/>
        </w:rPr>
        <w:instrText xml:space="preserve"> \* MERGEFORMAT </w:instrText>
      </w:r>
      <w:r w:rsidR="00993316">
        <w:rPr>
          <w:lang w:val="en-US"/>
        </w:rPr>
      </w:r>
      <w:r w:rsidR="00993316">
        <w:rPr>
          <w:lang w:val="en-US"/>
        </w:rPr>
        <w:fldChar w:fldCharType="separate"/>
      </w:r>
      <w:r w:rsidR="00E0424E">
        <w:t xml:space="preserve">Figure </w:t>
      </w:r>
      <w:r w:rsidR="00E0424E">
        <w:rPr>
          <w:noProof/>
        </w:rPr>
        <w:t>5</w:t>
      </w:r>
      <w:r w:rsidR="00993316">
        <w:rPr>
          <w:lang w:val="en-US"/>
        </w:rPr>
        <w:fldChar w:fldCharType="end"/>
      </w:r>
      <w:r w:rsidR="00993316">
        <w:rPr>
          <w:lang w:val="en-US"/>
        </w:rPr>
        <w:t xml:space="preserve"> </w:t>
      </w:r>
      <w:r>
        <w:rPr>
          <w:lang w:val="en-US"/>
        </w:rPr>
        <w:t>and the steps are explained below.</w:t>
      </w:r>
    </w:p>
    <w:p w14:paraId="7998B07B" w14:textId="06E49F31" w:rsidR="00D65ADB" w:rsidRDefault="30393A25" w:rsidP="006A562B">
      <w:pPr>
        <w:pStyle w:val="ListBullet"/>
        <w:jc w:val="both"/>
        <w:rPr>
          <w:lang w:val="en-US"/>
        </w:rPr>
      </w:pPr>
      <w:r w:rsidRPr="1520C290">
        <w:rPr>
          <w:lang w:val="en-US"/>
        </w:rPr>
        <w:t xml:space="preserve">The </w:t>
      </w:r>
      <w:r w:rsidR="00810267">
        <w:rPr>
          <w:lang w:val="en-US"/>
        </w:rPr>
        <w:t>Activity Participant</w:t>
      </w:r>
      <w:r w:rsidRPr="1520C290">
        <w:rPr>
          <w:lang w:val="en-US"/>
        </w:rPr>
        <w:t xml:space="preserve"> </w:t>
      </w:r>
      <w:r w:rsidR="55357937" w:rsidRPr="1520C290">
        <w:rPr>
          <w:lang w:val="en-US"/>
        </w:rPr>
        <w:t>will implement the</w:t>
      </w:r>
      <w:r w:rsidR="7DBBA5AE" w:rsidRPr="1520C290">
        <w:rPr>
          <w:lang w:val="en-US"/>
        </w:rPr>
        <w:t xml:space="preserve"> </w:t>
      </w:r>
      <w:r w:rsidR="00C934EC">
        <w:rPr>
          <w:lang w:val="en-US"/>
        </w:rPr>
        <w:t>activity</w:t>
      </w:r>
      <w:r w:rsidR="55357937" w:rsidRPr="1520C290">
        <w:rPr>
          <w:lang w:val="en-US"/>
        </w:rPr>
        <w:t>.</w:t>
      </w:r>
      <w:r w:rsidR="00D14B6A" w:rsidRPr="1520C290">
        <w:rPr>
          <w:lang w:val="en-US"/>
        </w:rPr>
        <w:t xml:space="preserve"> </w:t>
      </w:r>
    </w:p>
    <w:p w14:paraId="0482CAD2" w14:textId="7BBF738B" w:rsidR="006F4653" w:rsidRDefault="55357937" w:rsidP="006A562B">
      <w:pPr>
        <w:pStyle w:val="ListBullet"/>
        <w:jc w:val="both"/>
        <w:rPr>
          <w:lang w:val="en-US"/>
        </w:rPr>
      </w:pPr>
      <w:r w:rsidRPr="00D65ADB">
        <w:rPr>
          <w:lang w:val="en-US"/>
        </w:rPr>
        <w:t xml:space="preserve">The </w:t>
      </w:r>
      <w:r w:rsidR="00810267">
        <w:rPr>
          <w:lang w:val="en-US"/>
        </w:rPr>
        <w:t>Activity Participant</w:t>
      </w:r>
      <w:r w:rsidRPr="00D65ADB">
        <w:rPr>
          <w:lang w:val="en-US"/>
        </w:rPr>
        <w:t xml:space="preserve"> </w:t>
      </w:r>
      <w:r w:rsidR="30393A25" w:rsidRPr="00D65ADB">
        <w:rPr>
          <w:lang w:val="en-US"/>
        </w:rPr>
        <w:t xml:space="preserve">should use the current version of the </w:t>
      </w:r>
      <w:r w:rsidR="66D20159">
        <w:rPr>
          <w:lang w:val="en-US"/>
        </w:rPr>
        <w:t xml:space="preserve">Monitoring Calculation Tool and </w:t>
      </w:r>
      <w:r w:rsidR="00246EFA">
        <w:rPr>
          <w:lang w:val="en-US"/>
        </w:rPr>
        <w:t xml:space="preserve">Monitoring </w:t>
      </w:r>
      <w:r w:rsidR="45DD7E68">
        <w:rPr>
          <w:lang w:val="en-US"/>
        </w:rPr>
        <w:t>R</w:t>
      </w:r>
      <w:r w:rsidR="00246EFA">
        <w:rPr>
          <w:lang w:val="en-US"/>
        </w:rPr>
        <w:t xml:space="preserve">eport </w:t>
      </w:r>
      <w:r w:rsidR="45DD7E68">
        <w:rPr>
          <w:lang w:val="en-US"/>
        </w:rPr>
        <w:t>T</w:t>
      </w:r>
      <w:r w:rsidR="00246EFA">
        <w:rPr>
          <w:lang w:val="en-US"/>
        </w:rPr>
        <w:t>emplate</w:t>
      </w:r>
      <w:r w:rsidR="66D20159">
        <w:rPr>
          <w:lang w:val="en-US"/>
        </w:rPr>
        <w:t>, as well as</w:t>
      </w:r>
      <w:r>
        <w:rPr>
          <w:lang w:val="en-US"/>
        </w:rPr>
        <w:t xml:space="preserve"> related </w:t>
      </w:r>
      <w:r w:rsidR="00246EFA">
        <w:rPr>
          <w:lang w:val="en-US"/>
        </w:rPr>
        <w:t xml:space="preserve">Monitoring </w:t>
      </w:r>
      <w:r w:rsidR="45DD7E68">
        <w:rPr>
          <w:lang w:val="en-US"/>
        </w:rPr>
        <w:t>R</w:t>
      </w:r>
      <w:r w:rsidR="00246EFA">
        <w:rPr>
          <w:lang w:val="en-US"/>
        </w:rPr>
        <w:t xml:space="preserve">eport </w:t>
      </w:r>
      <w:r w:rsidR="45DD7E68">
        <w:rPr>
          <w:lang w:val="en-US"/>
        </w:rPr>
        <w:t>G</w:t>
      </w:r>
      <w:r w:rsidR="00246EFA">
        <w:rPr>
          <w:lang w:val="en-US"/>
        </w:rPr>
        <w:t>uidance</w:t>
      </w:r>
      <w:r>
        <w:rPr>
          <w:lang w:val="en-US"/>
        </w:rPr>
        <w:t xml:space="preserve"> </w:t>
      </w:r>
      <w:r w:rsidR="30393A25" w:rsidRPr="00D65ADB">
        <w:rPr>
          <w:lang w:val="en-US"/>
        </w:rPr>
        <w:t>to present the monitoring data</w:t>
      </w:r>
      <w:r w:rsidR="5C79F2E8" w:rsidRPr="00D65ADB">
        <w:rPr>
          <w:lang w:val="en-US"/>
        </w:rPr>
        <w:t>.</w:t>
      </w:r>
      <w:r>
        <w:rPr>
          <w:lang w:val="en-US"/>
        </w:rPr>
        <w:t xml:space="preserve"> </w:t>
      </w:r>
      <w:r w:rsidR="73E8BBBA">
        <w:rPr>
          <w:lang w:val="en-US"/>
        </w:rPr>
        <w:t xml:space="preserve">A standard monitoring period after the </w:t>
      </w:r>
      <w:r w:rsidR="004800CA">
        <w:rPr>
          <w:lang w:val="en-US"/>
        </w:rPr>
        <w:t xml:space="preserve">rollout of the </w:t>
      </w:r>
      <w:r w:rsidR="00C413F3">
        <w:rPr>
          <w:lang w:val="en-US"/>
        </w:rPr>
        <w:t>SCF</w:t>
      </w:r>
      <w:r w:rsidR="73E8BBBA">
        <w:rPr>
          <w:lang w:val="en-US"/>
        </w:rPr>
        <w:t xml:space="preserve"> would be </w:t>
      </w:r>
      <w:r w:rsidR="004474E7">
        <w:rPr>
          <w:lang w:val="en-US"/>
        </w:rPr>
        <w:t>12</w:t>
      </w:r>
      <w:r w:rsidR="73E8BBBA">
        <w:rPr>
          <w:lang w:val="en-US"/>
        </w:rPr>
        <w:t xml:space="preserve"> months, as </w:t>
      </w:r>
      <w:r w:rsidR="09E8B8A0">
        <w:rPr>
          <w:lang w:val="en-US"/>
        </w:rPr>
        <w:t xml:space="preserve">for </w:t>
      </w:r>
      <w:r w:rsidR="73E8BBBA">
        <w:rPr>
          <w:lang w:val="en-US"/>
        </w:rPr>
        <w:t xml:space="preserve">most other crediting standards. However, given that the crediting period can start before the listing date, </w:t>
      </w:r>
      <w:r w:rsidR="41D17764">
        <w:rPr>
          <w:lang w:val="en-US"/>
        </w:rPr>
        <w:t>a shorter monitoring period</w:t>
      </w:r>
      <w:r w:rsidR="73E8BBBA">
        <w:rPr>
          <w:lang w:val="en-US"/>
        </w:rPr>
        <w:t xml:space="preserve"> </w:t>
      </w:r>
      <w:r w:rsidR="0026615A">
        <w:rPr>
          <w:lang w:val="en-US"/>
        </w:rPr>
        <w:t>is sometimes possible</w:t>
      </w:r>
      <w:r w:rsidR="73E8BBBA">
        <w:rPr>
          <w:lang w:val="en-US"/>
        </w:rPr>
        <w:t>.</w:t>
      </w:r>
    </w:p>
    <w:p w14:paraId="619CC1E1" w14:textId="7DD3F2DA" w:rsidR="00985B8D" w:rsidRDefault="00830271" w:rsidP="006A562B">
      <w:pPr>
        <w:pStyle w:val="ListBullet"/>
        <w:jc w:val="both"/>
        <w:rPr>
          <w:lang w:val="en-US"/>
        </w:rPr>
      </w:pPr>
      <w:r w:rsidRPr="00830271">
        <w:rPr>
          <w:lang w:val="en-US"/>
        </w:rPr>
        <w:t>The calculated emissions will be compiled in a monitoring report that is subject to verification by an accredited third party.</w:t>
      </w:r>
      <w:r>
        <w:rPr>
          <w:lang w:val="en-US"/>
        </w:rPr>
        <w:t xml:space="preserve"> </w:t>
      </w:r>
      <w:r w:rsidR="00272B53">
        <w:rPr>
          <w:lang w:val="en-US"/>
        </w:rPr>
        <w:t>Ideally t</w:t>
      </w:r>
      <w:r w:rsidR="30393A25" w:rsidRPr="1520C290">
        <w:rPr>
          <w:lang w:val="en-US"/>
        </w:rPr>
        <w:t>wo months prior to the end of the monitoring period</w:t>
      </w:r>
      <w:r w:rsidR="256CF869" w:rsidRPr="1520C290">
        <w:rPr>
          <w:lang w:val="en-US"/>
        </w:rPr>
        <w:t xml:space="preserve"> </w:t>
      </w:r>
      <w:r w:rsidR="30393A25" w:rsidRPr="1520C290">
        <w:rPr>
          <w:lang w:val="en-US"/>
        </w:rPr>
        <w:t xml:space="preserve">the </w:t>
      </w:r>
      <w:r w:rsidR="00810267">
        <w:rPr>
          <w:lang w:val="en-US"/>
        </w:rPr>
        <w:t>Activity Participant</w:t>
      </w:r>
      <w:r w:rsidR="30393A25" w:rsidRPr="1520C290">
        <w:rPr>
          <w:lang w:val="en-US"/>
        </w:rPr>
        <w:t xml:space="preserve"> will request the Administrator to </w:t>
      </w:r>
      <w:r w:rsidR="15B717CE" w:rsidRPr="1520C290">
        <w:rPr>
          <w:lang w:val="en-US"/>
        </w:rPr>
        <w:t xml:space="preserve">provide a list of </w:t>
      </w:r>
      <w:r w:rsidR="008E58F9">
        <w:rPr>
          <w:lang w:val="en-US"/>
        </w:rPr>
        <w:t>designated operational entities</w:t>
      </w:r>
      <w:r w:rsidR="00DD4733">
        <w:rPr>
          <w:lang w:val="en-US"/>
        </w:rPr>
        <w:t xml:space="preserve"> (DOE)</w:t>
      </w:r>
      <w:r w:rsidR="00566D0C">
        <w:rPr>
          <w:lang w:val="en-US"/>
        </w:rPr>
        <w:t xml:space="preserve"> </w:t>
      </w:r>
      <w:r w:rsidR="00566D0C" w:rsidRPr="00566D0C">
        <w:rPr>
          <w:lang w:val="en-US"/>
        </w:rPr>
        <w:t xml:space="preserve">or eligible </w:t>
      </w:r>
      <w:r w:rsidR="00566D0C">
        <w:rPr>
          <w:lang w:val="en-US"/>
        </w:rPr>
        <w:t>verifiers</w:t>
      </w:r>
      <w:r w:rsidR="00566D0C" w:rsidRPr="00566D0C">
        <w:rPr>
          <w:lang w:val="en-US"/>
        </w:rPr>
        <w:t>.</w:t>
      </w:r>
    </w:p>
    <w:p w14:paraId="09D852F1" w14:textId="2C908840" w:rsidR="00AA0DDB" w:rsidRDefault="2D4CCADB" w:rsidP="006A562B">
      <w:pPr>
        <w:pStyle w:val="ListBullet"/>
        <w:jc w:val="both"/>
        <w:rPr>
          <w:lang w:val="en-US"/>
        </w:rPr>
      </w:pPr>
      <w:r w:rsidRPr="1520C290">
        <w:rPr>
          <w:lang w:val="en-US"/>
        </w:rPr>
        <w:t xml:space="preserve">The </w:t>
      </w:r>
      <w:r w:rsidR="00810267">
        <w:rPr>
          <w:lang w:val="en-US"/>
        </w:rPr>
        <w:t>Activity Participant</w:t>
      </w:r>
      <w:r w:rsidR="15B717CE" w:rsidRPr="1520C290">
        <w:rPr>
          <w:lang w:val="en-US"/>
        </w:rPr>
        <w:t xml:space="preserve"> </w:t>
      </w:r>
      <w:r w:rsidRPr="1520C290">
        <w:rPr>
          <w:lang w:val="en-US"/>
        </w:rPr>
        <w:t xml:space="preserve">will then select </w:t>
      </w:r>
      <w:r w:rsidR="15B717CE" w:rsidRPr="1520C290">
        <w:rPr>
          <w:lang w:val="en-US"/>
        </w:rPr>
        <w:t xml:space="preserve">and contract </w:t>
      </w:r>
      <w:r w:rsidRPr="1520C290">
        <w:rPr>
          <w:lang w:val="en-US"/>
        </w:rPr>
        <w:t xml:space="preserve">a </w:t>
      </w:r>
      <w:r w:rsidR="002E0A11">
        <w:rPr>
          <w:lang w:val="en-US"/>
        </w:rPr>
        <w:t>DOE</w:t>
      </w:r>
      <w:r w:rsidRPr="1520C290">
        <w:rPr>
          <w:lang w:val="en-US"/>
        </w:rPr>
        <w:t>.</w:t>
      </w:r>
    </w:p>
    <w:p w14:paraId="2CC2D4DE" w14:textId="77777777" w:rsidR="00D77974" w:rsidRDefault="00D77974" w:rsidP="00D77974">
      <w:pPr>
        <w:pStyle w:val="ListBullet"/>
        <w:numPr>
          <w:ilvl w:val="0"/>
          <w:numId w:val="0"/>
        </w:numPr>
        <w:ind w:left="360"/>
        <w:jc w:val="both"/>
        <w:rPr>
          <w:lang w:val="en-US"/>
        </w:rPr>
      </w:pPr>
    </w:p>
    <w:p w14:paraId="2B6F4A05" w14:textId="3F81941B" w:rsidR="00D65ADB" w:rsidRDefault="00D65ADB" w:rsidP="006A562B">
      <w:pPr>
        <w:pStyle w:val="Caption"/>
        <w:jc w:val="both"/>
      </w:pPr>
      <w:bookmarkStart w:id="30" w:name="_Ref510449657"/>
      <w:r>
        <w:t xml:space="preserve">Figure </w:t>
      </w:r>
      <w:r>
        <w:fldChar w:fldCharType="begin"/>
      </w:r>
      <w:r>
        <w:instrText xml:space="preserve"> SEQ Figure \* ARABIC </w:instrText>
      </w:r>
      <w:r>
        <w:fldChar w:fldCharType="separate"/>
      </w:r>
      <w:r w:rsidR="00B221E5">
        <w:rPr>
          <w:noProof/>
        </w:rPr>
        <w:t>5</w:t>
      </w:r>
      <w:r>
        <w:fldChar w:fldCharType="end"/>
      </w:r>
      <w:bookmarkEnd w:id="30"/>
      <w:r>
        <w:t xml:space="preserve">. </w:t>
      </w:r>
      <w:r w:rsidR="00AA0DDB">
        <w:t xml:space="preserve">Monitoring </w:t>
      </w:r>
      <w:r>
        <w:t>process</w:t>
      </w:r>
    </w:p>
    <w:p w14:paraId="3020898F" w14:textId="3649F839" w:rsidR="008059A1" w:rsidRPr="00D60A42" w:rsidRDefault="00D56BF5" w:rsidP="00D60A42">
      <w:r>
        <w:rPr>
          <w:noProof/>
        </w:rPr>
        <w:drawing>
          <wp:inline distT="0" distB="0" distL="0" distR="0" wp14:anchorId="4EC46864" wp14:editId="35609427">
            <wp:extent cx="5777865" cy="1825625"/>
            <wp:effectExtent l="0" t="0" r="13335" b="0"/>
            <wp:docPr id="19" name="Diagram 9">
              <a:extLst xmlns:a="http://schemas.openxmlformats.org/drawingml/2006/main">
                <a:ext uri="{FF2B5EF4-FFF2-40B4-BE49-F238E27FC236}">
                  <a16:creationId xmlns:a16="http://schemas.microsoft.com/office/drawing/2014/main" id="{DE1F2B97-AB5F-4FBE-7A6C-CF228FE87C98}"/>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p>
    <w:p w14:paraId="38E1F4B1" w14:textId="37B88831" w:rsidR="00BE6330" w:rsidRDefault="00BE6330" w:rsidP="006A562B">
      <w:pPr>
        <w:pStyle w:val="Heading2"/>
        <w:jc w:val="both"/>
      </w:pPr>
      <w:bookmarkStart w:id="31" w:name="_Ref144380626"/>
      <w:bookmarkStart w:id="32" w:name="_Ref144380640"/>
      <w:bookmarkStart w:id="33" w:name="_Ref144380814"/>
      <w:bookmarkStart w:id="34" w:name="_Toc197695957"/>
      <w:r w:rsidRPr="00AF1965">
        <w:t>Verification process</w:t>
      </w:r>
      <w:bookmarkEnd w:id="31"/>
      <w:bookmarkEnd w:id="32"/>
      <w:bookmarkEnd w:id="33"/>
      <w:bookmarkEnd w:id="34"/>
    </w:p>
    <w:p w14:paraId="5AC46EC9" w14:textId="7D4B1D1E" w:rsidR="003F0635" w:rsidRDefault="003F0635" w:rsidP="006A562B">
      <w:pPr>
        <w:jc w:val="both"/>
        <w:rPr>
          <w:lang w:val="en-US"/>
        </w:rPr>
      </w:pPr>
      <w:r w:rsidRPr="005A4C77">
        <w:rPr>
          <w:lang w:val="en-US"/>
        </w:rPr>
        <w:t xml:space="preserve">Estimated duration: </w:t>
      </w:r>
      <w:r>
        <w:rPr>
          <w:lang w:val="en-US"/>
        </w:rPr>
        <w:t>4</w:t>
      </w:r>
      <w:r w:rsidR="003D248E">
        <w:rPr>
          <w:lang w:val="en-US"/>
        </w:rPr>
        <w:t>–</w:t>
      </w:r>
      <w:r w:rsidR="00B221E5">
        <w:rPr>
          <w:lang w:val="en-US"/>
        </w:rPr>
        <w:t>6</w:t>
      </w:r>
      <w:r w:rsidRPr="005A4C77">
        <w:rPr>
          <w:lang w:val="en-US"/>
        </w:rPr>
        <w:t xml:space="preserve"> months</w:t>
      </w:r>
      <w:r w:rsidR="003D248E">
        <w:rPr>
          <w:lang w:val="en-US"/>
        </w:rPr>
        <w:t>.</w:t>
      </w:r>
    </w:p>
    <w:p w14:paraId="70771C09" w14:textId="64928244" w:rsidR="00B53F33" w:rsidRPr="00B53F33" w:rsidRDefault="00B53F33" w:rsidP="006A562B">
      <w:pPr>
        <w:jc w:val="both"/>
        <w:rPr>
          <w:lang w:val="en-US"/>
        </w:rPr>
      </w:pPr>
      <w:r>
        <w:rPr>
          <w:lang w:val="en-US"/>
        </w:rPr>
        <w:t xml:space="preserve">The verification process is shown in </w:t>
      </w:r>
      <w:r>
        <w:rPr>
          <w:lang w:val="en-US"/>
        </w:rPr>
        <w:fldChar w:fldCharType="begin"/>
      </w:r>
      <w:r>
        <w:rPr>
          <w:lang w:val="en-US"/>
        </w:rPr>
        <w:instrText xml:space="preserve"> REF _Ref482281988 \h </w:instrText>
      </w:r>
      <w:r w:rsidR="006A562B">
        <w:rPr>
          <w:lang w:val="en-US"/>
        </w:rPr>
        <w:instrText xml:space="preserve"> \* MERGEFORMAT </w:instrText>
      </w:r>
      <w:r>
        <w:rPr>
          <w:lang w:val="en-US"/>
        </w:rPr>
      </w:r>
      <w:r>
        <w:rPr>
          <w:lang w:val="en-US"/>
        </w:rPr>
        <w:fldChar w:fldCharType="separate"/>
      </w:r>
      <w:r w:rsidR="00E0424E">
        <w:t xml:space="preserve">Figure </w:t>
      </w:r>
      <w:r w:rsidR="00E0424E">
        <w:rPr>
          <w:noProof/>
        </w:rPr>
        <w:t>6</w:t>
      </w:r>
      <w:r>
        <w:rPr>
          <w:lang w:val="en-US"/>
        </w:rPr>
        <w:fldChar w:fldCharType="end"/>
      </w:r>
      <w:r>
        <w:rPr>
          <w:lang w:val="en-US"/>
        </w:rPr>
        <w:t xml:space="preserve"> and the steps are explained below.</w:t>
      </w:r>
    </w:p>
    <w:p w14:paraId="1521F145" w14:textId="63F018B8" w:rsidR="00985B8D" w:rsidRDefault="30393A25" w:rsidP="006A562B">
      <w:pPr>
        <w:pStyle w:val="ListBullet"/>
        <w:jc w:val="both"/>
        <w:rPr>
          <w:lang w:val="en-US"/>
        </w:rPr>
      </w:pPr>
      <w:r w:rsidRPr="1520C290">
        <w:rPr>
          <w:lang w:val="en-US"/>
        </w:rPr>
        <w:t xml:space="preserve">The </w:t>
      </w:r>
      <w:r w:rsidR="00810267">
        <w:rPr>
          <w:lang w:val="en-US"/>
        </w:rPr>
        <w:t>Activity Participant</w:t>
      </w:r>
      <w:r w:rsidRPr="1520C290">
        <w:rPr>
          <w:lang w:val="en-US"/>
        </w:rPr>
        <w:t xml:space="preserve"> will submit the </w:t>
      </w:r>
      <w:r w:rsidR="2D4CCADB" w:rsidRPr="1520C290">
        <w:rPr>
          <w:lang w:val="en-US"/>
        </w:rPr>
        <w:t xml:space="preserve">completed </w:t>
      </w:r>
      <w:r w:rsidR="00E977DE">
        <w:rPr>
          <w:lang w:val="en-US"/>
        </w:rPr>
        <w:t>m</w:t>
      </w:r>
      <w:r w:rsidR="00E977DE" w:rsidRPr="1520C290">
        <w:rPr>
          <w:lang w:val="en-US"/>
        </w:rPr>
        <w:t xml:space="preserve">onitoring </w:t>
      </w:r>
      <w:r w:rsidR="00E977DE">
        <w:rPr>
          <w:lang w:val="en-US"/>
        </w:rPr>
        <w:t>c</w:t>
      </w:r>
      <w:r w:rsidR="00E977DE" w:rsidRPr="1520C290">
        <w:rPr>
          <w:lang w:val="en-US"/>
        </w:rPr>
        <w:t xml:space="preserve">alculation </w:t>
      </w:r>
      <w:r w:rsidR="00E977DE">
        <w:rPr>
          <w:lang w:val="en-US"/>
        </w:rPr>
        <w:t>t</w:t>
      </w:r>
      <w:r w:rsidR="00E977DE" w:rsidRPr="1520C290">
        <w:rPr>
          <w:lang w:val="en-US"/>
        </w:rPr>
        <w:t xml:space="preserve">ool </w:t>
      </w:r>
      <w:r w:rsidR="66D20159" w:rsidRPr="1520C290">
        <w:rPr>
          <w:lang w:val="en-US"/>
        </w:rPr>
        <w:t xml:space="preserve">and </w:t>
      </w:r>
      <w:r w:rsidR="00E977DE">
        <w:rPr>
          <w:lang w:val="en-US"/>
        </w:rPr>
        <w:t>m</w:t>
      </w:r>
      <w:r w:rsidR="00E977DE" w:rsidRPr="1520C290">
        <w:rPr>
          <w:lang w:val="en-US"/>
        </w:rPr>
        <w:t xml:space="preserve">onitoring </w:t>
      </w:r>
      <w:r w:rsidR="00E977DE">
        <w:rPr>
          <w:lang w:val="en-US"/>
        </w:rPr>
        <w:t>r</w:t>
      </w:r>
      <w:r w:rsidR="00E977DE" w:rsidRPr="1520C290">
        <w:rPr>
          <w:lang w:val="en-US"/>
        </w:rPr>
        <w:t>eport</w:t>
      </w:r>
      <w:r w:rsidR="2023FACB" w:rsidRPr="1520C290">
        <w:rPr>
          <w:lang w:val="en-US"/>
        </w:rPr>
        <w:t xml:space="preserve">, along with </w:t>
      </w:r>
      <w:r w:rsidRPr="1520C290">
        <w:rPr>
          <w:lang w:val="en-US"/>
        </w:rPr>
        <w:t xml:space="preserve">all relevant </w:t>
      </w:r>
      <w:r w:rsidR="5C79F2E8" w:rsidRPr="1520C290">
        <w:rPr>
          <w:lang w:val="en-US"/>
        </w:rPr>
        <w:t xml:space="preserve">supporting </w:t>
      </w:r>
      <w:r w:rsidRPr="1520C290">
        <w:rPr>
          <w:lang w:val="en-US"/>
        </w:rPr>
        <w:t>documentation</w:t>
      </w:r>
      <w:r w:rsidR="2023FACB" w:rsidRPr="1520C290">
        <w:rPr>
          <w:lang w:val="en-US"/>
        </w:rPr>
        <w:t>,</w:t>
      </w:r>
      <w:r w:rsidRPr="1520C290">
        <w:rPr>
          <w:lang w:val="en-US"/>
        </w:rPr>
        <w:t xml:space="preserve"> to the </w:t>
      </w:r>
      <w:r w:rsidR="002E0A11">
        <w:rPr>
          <w:lang w:val="en-US"/>
        </w:rPr>
        <w:t>DOE</w:t>
      </w:r>
      <w:r w:rsidR="5C79F2E8" w:rsidRPr="1520C290">
        <w:rPr>
          <w:lang w:val="en-US"/>
        </w:rPr>
        <w:t>.</w:t>
      </w:r>
    </w:p>
    <w:p w14:paraId="6FBF95A9" w14:textId="75A2C150" w:rsidR="009C0BE0" w:rsidRDefault="008A0135" w:rsidP="006A562B">
      <w:pPr>
        <w:pStyle w:val="ListBullet"/>
        <w:jc w:val="both"/>
        <w:rPr>
          <w:lang w:val="en-US"/>
        </w:rPr>
      </w:pPr>
      <w:r w:rsidRPr="008A0135">
        <w:rPr>
          <w:lang w:val="en-US"/>
        </w:rPr>
        <w:lastRenderedPageBreak/>
        <w:t xml:space="preserve">The </w:t>
      </w:r>
      <w:r w:rsidR="00810267">
        <w:rPr>
          <w:lang w:val="en-US"/>
        </w:rPr>
        <w:t>Activity Participant</w:t>
      </w:r>
      <w:r w:rsidRPr="008A0135">
        <w:rPr>
          <w:lang w:val="en-US"/>
        </w:rPr>
        <w:t xml:space="preserve"> </w:t>
      </w:r>
      <w:r w:rsidR="004D1440">
        <w:rPr>
          <w:lang w:val="en-US"/>
        </w:rPr>
        <w:t>may</w:t>
      </w:r>
      <w:r w:rsidR="004D1440" w:rsidRPr="008A0135">
        <w:rPr>
          <w:lang w:val="en-US"/>
        </w:rPr>
        <w:t xml:space="preserve"> </w:t>
      </w:r>
      <w:r w:rsidRPr="008A0135">
        <w:rPr>
          <w:lang w:val="en-US"/>
        </w:rPr>
        <w:t xml:space="preserve">notify the </w:t>
      </w:r>
      <w:r w:rsidR="00BE40C3">
        <w:rPr>
          <w:lang w:val="en-US"/>
        </w:rPr>
        <w:t>A</w:t>
      </w:r>
      <w:r w:rsidRPr="008A0135">
        <w:rPr>
          <w:lang w:val="en-US"/>
        </w:rPr>
        <w:t>dministrator of the initiation of the verification process.</w:t>
      </w:r>
    </w:p>
    <w:p w14:paraId="2341CC6F" w14:textId="4CEA03EF" w:rsidR="00985B8D" w:rsidRDefault="30393A25" w:rsidP="006A562B">
      <w:pPr>
        <w:pStyle w:val="ListBullet"/>
        <w:jc w:val="both"/>
        <w:rPr>
          <w:lang w:val="en-US"/>
        </w:rPr>
      </w:pPr>
      <w:r w:rsidRPr="1520C290">
        <w:rPr>
          <w:lang w:val="en-US"/>
        </w:rPr>
        <w:t xml:space="preserve">The </w:t>
      </w:r>
      <w:r w:rsidR="002E0A11">
        <w:rPr>
          <w:lang w:val="en-US"/>
        </w:rPr>
        <w:t>DOE</w:t>
      </w:r>
      <w:r w:rsidRPr="1520C290">
        <w:rPr>
          <w:lang w:val="en-US"/>
        </w:rPr>
        <w:t xml:space="preserve"> will conduct the verification </w:t>
      </w:r>
      <w:r w:rsidR="2B71F236" w:rsidRPr="1520C290">
        <w:rPr>
          <w:lang w:val="en-US"/>
        </w:rPr>
        <w:t>based on</w:t>
      </w:r>
      <w:r w:rsidRPr="1520C290">
        <w:rPr>
          <w:lang w:val="en-US"/>
        </w:rPr>
        <w:t xml:space="preserve"> the current version of the </w:t>
      </w:r>
      <w:r w:rsidR="00E977DE">
        <w:rPr>
          <w:lang w:val="en-US"/>
        </w:rPr>
        <w:t>v</w:t>
      </w:r>
      <w:r w:rsidR="00E977DE" w:rsidRPr="1520C290">
        <w:rPr>
          <w:lang w:val="en-US"/>
        </w:rPr>
        <w:t xml:space="preserve">erification </w:t>
      </w:r>
      <w:r w:rsidR="00E977DE">
        <w:rPr>
          <w:lang w:val="en-US"/>
        </w:rPr>
        <w:t>r</w:t>
      </w:r>
      <w:r w:rsidR="00E977DE" w:rsidRPr="1520C290">
        <w:rPr>
          <w:lang w:val="en-US"/>
        </w:rPr>
        <w:t xml:space="preserve">eport </w:t>
      </w:r>
      <w:r w:rsidR="00E977DE">
        <w:rPr>
          <w:lang w:val="en-US"/>
        </w:rPr>
        <w:t>t</w:t>
      </w:r>
      <w:r w:rsidR="00E977DE" w:rsidRPr="1520C290">
        <w:rPr>
          <w:lang w:val="en-US"/>
        </w:rPr>
        <w:t xml:space="preserve">emplate </w:t>
      </w:r>
      <w:r w:rsidR="36180A01" w:rsidRPr="1520C290">
        <w:rPr>
          <w:lang w:val="en-US"/>
        </w:rPr>
        <w:t>a</w:t>
      </w:r>
      <w:r w:rsidR="30FD4CB3" w:rsidRPr="1520C290">
        <w:rPr>
          <w:lang w:val="en-US"/>
        </w:rPr>
        <w:t>nd related</w:t>
      </w:r>
      <w:r w:rsidR="00E977DE">
        <w:rPr>
          <w:lang w:val="en-US"/>
        </w:rPr>
        <w:t xml:space="preserve"> v</w:t>
      </w:r>
      <w:r w:rsidR="57A7DC98" w:rsidRPr="1520C290">
        <w:rPr>
          <w:lang w:val="en-US"/>
        </w:rPr>
        <w:t xml:space="preserve">erification </w:t>
      </w:r>
      <w:r w:rsidR="00E977DE">
        <w:rPr>
          <w:lang w:val="en-US"/>
        </w:rPr>
        <w:t>g</w:t>
      </w:r>
      <w:r w:rsidR="00E977DE" w:rsidRPr="1520C290">
        <w:rPr>
          <w:lang w:val="en-US"/>
        </w:rPr>
        <w:t>uidance</w:t>
      </w:r>
      <w:r w:rsidRPr="1520C290">
        <w:rPr>
          <w:lang w:val="en-US"/>
        </w:rPr>
        <w:t>.</w:t>
      </w:r>
    </w:p>
    <w:p w14:paraId="6264DBB7" w14:textId="19906D9B" w:rsidR="000F725F" w:rsidRDefault="5C79F2E8" w:rsidP="006A562B">
      <w:pPr>
        <w:pStyle w:val="ListBullet"/>
        <w:jc w:val="both"/>
        <w:rPr>
          <w:lang w:val="en-US"/>
        </w:rPr>
      </w:pPr>
      <w:r w:rsidRPr="1520C290">
        <w:rPr>
          <w:lang w:val="en-US"/>
        </w:rPr>
        <w:t xml:space="preserve">The </w:t>
      </w:r>
      <w:r w:rsidR="002E0A11">
        <w:rPr>
          <w:lang w:val="en-US"/>
        </w:rPr>
        <w:t>DOE</w:t>
      </w:r>
      <w:r w:rsidR="30393A25" w:rsidRPr="1520C290">
        <w:rPr>
          <w:lang w:val="en-US"/>
        </w:rPr>
        <w:t xml:space="preserve"> will submit </w:t>
      </w:r>
      <w:r w:rsidRPr="1520C290">
        <w:rPr>
          <w:lang w:val="en-US"/>
        </w:rPr>
        <w:t>a</w:t>
      </w:r>
      <w:r w:rsidR="30393A25" w:rsidRPr="1520C290">
        <w:rPr>
          <w:lang w:val="en-US"/>
        </w:rPr>
        <w:t xml:space="preserve"> </w:t>
      </w:r>
      <w:r w:rsidR="00E977DE">
        <w:rPr>
          <w:lang w:val="en-US"/>
        </w:rPr>
        <w:t>v</w:t>
      </w:r>
      <w:r w:rsidR="00E977DE" w:rsidRPr="1520C290">
        <w:rPr>
          <w:lang w:val="en-US"/>
        </w:rPr>
        <w:t xml:space="preserve">erification </w:t>
      </w:r>
      <w:r w:rsidR="00E977DE">
        <w:rPr>
          <w:lang w:val="en-US"/>
        </w:rPr>
        <w:t>r</w:t>
      </w:r>
      <w:r w:rsidR="00E977DE" w:rsidRPr="1520C290">
        <w:rPr>
          <w:lang w:val="en-US"/>
        </w:rPr>
        <w:t xml:space="preserve">eport </w:t>
      </w:r>
      <w:r w:rsidR="30393A25" w:rsidRPr="1520C290">
        <w:rPr>
          <w:lang w:val="en-US"/>
        </w:rPr>
        <w:t>to the Administrator, including an unqualified verification opinion</w:t>
      </w:r>
      <w:r w:rsidR="30FD4CB3" w:rsidRPr="1520C290">
        <w:rPr>
          <w:lang w:val="en-US"/>
        </w:rPr>
        <w:t xml:space="preserve">. </w:t>
      </w:r>
      <w:r w:rsidRPr="1520C290">
        <w:rPr>
          <w:lang w:val="en-US"/>
        </w:rPr>
        <w:t xml:space="preserve">The </w:t>
      </w:r>
      <w:r w:rsidR="002E0A11">
        <w:rPr>
          <w:lang w:val="en-US"/>
        </w:rPr>
        <w:t>DOE</w:t>
      </w:r>
      <w:r w:rsidR="1679FE50" w:rsidRPr="1520C290">
        <w:rPr>
          <w:lang w:val="en-US"/>
        </w:rPr>
        <w:t xml:space="preserve"> </w:t>
      </w:r>
      <w:r w:rsidR="30393A25" w:rsidRPr="1520C290">
        <w:rPr>
          <w:lang w:val="en-US"/>
        </w:rPr>
        <w:t xml:space="preserve">will </w:t>
      </w:r>
      <w:r w:rsidR="1679FE50" w:rsidRPr="1520C290">
        <w:rPr>
          <w:lang w:val="en-US"/>
        </w:rPr>
        <w:t xml:space="preserve">clearly justify </w:t>
      </w:r>
      <w:r w:rsidR="30393A25" w:rsidRPr="1520C290">
        <w:rPr>
          <w:lang w:val="en-US"/>
        </w:rPr>
        <w:t xml:space="preserve">a </w:t>
      </w:r>
      <w:r w:rsidR="1679FE50" w:rsidRPr="1520C290">
        <w:rPr>
          <w:lang w:val="en-US"/>
        </w:rPr>
        <w:t>positive or negative verification opinion</w:t>
      </w:r>
      <w:r w:rsidRPr="1520C290">
        <w:rPr>
          <w:lang w:val="en-US"/>
        </w:rPr>
        <w:t>.</w:t>
      </w:r>
    </w:p>
    <w:p w14:paraId="52584987" w14:textId="77777777" w:rsidR="00D77974" w:rsidRPr="00D11E05" w:rsidRDefault="00D77974" w:rsidP="00D77974">
      <w:pPr>
        <w:pStyle w:val="ListBullet"/>
        <w:numPr>
          <w:ilvl w:val="0"/>
          <w:numId w:val="0"/>
        </w:numPr>
        <w:ind w:left="360"/>
        <w:jc w:val="both"/>
        <w:rPr>
          <w:lang w:val="en-US"/>
        </w:rPr>
      </w:pPr>
    </w:p>
    <w:p w14:paraId="08463931" w14:textId="364A84CD" w:rsidR="00D11E05" w:rsidRDefault="00D11E05" w:rsidP="006A562B">
      <w:pPr>
        <w:pStyle w:val="Caption"/>
        <w:jc w:val="both"/>
      </w:pPr>
      <w:bookmarkStart w:id="35" w:name="_Ref482281988"/>
      <w:r>
        <w:t xml:space="preserve">Figure </w:t>
      </w:r>
      <w:r>
        <w:fldChar w:fldCharType="begin"/>
      </w:r>
      <w:r>
        <w:instrText xml:space="preserve"> SEQ Figure \* ARABIC </w:instrText>
      </w:r>
      <w:r>
        <w:fldChar w:fldCharType="separate"/>
      </w:r>
      <w:r w:rsidR="00B221E5">
        <w:rPr>
          <w:noProof/>
        </w:rPr>
        <w:t>6</w:t>
      </w:r>
      <w:r>
        <w:fldChar w:fldCharType="end"/>
      </w:r>
      <w:bookmarkEnd w:id="35"/>
      <w:r>
        <w:t>. Verification process</w:t>
      </w:r>
    </w:p>
    <w:p w14:paraId="430AF862" w14:textId="7D46326B" w:rsidR="00216FC1" w:rsidRPr="00D11E05" w:rsidRDefault="00216FC1" w:rsidP="00D11E05">
      <w:r>
        <w:rPr>
          <w:noProof/>
        </w:rPr>
        <w:drawing>
          <wp:inline distT="0" distB="0" distL="0" distR="0" wp14:anchorId="09092E35" wp14:editId="7431CE46">
            <wp:extent cx="5777865" cy="1825625"/>
            <wp:effectExtent l="0" t="0" r="0" b="0"/>
            <wp:docPr id="22" name="Diagram 10">
              <a:extLst xmlns:a="http://schemas.openxmlformats.org/drawingml/2006/main">
                <a:ext uri="{FF2B5EF4-FFF2-40B4-BE49-F238E27FC236}">
                  <a16:creationId xmlns:a16="http://schemas.microsoft.com/office/drawing/2014/main" id="{D3822312-7A72-72BA-9378-35668581FABE}"/>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3" r:lo="rId34" r:qs="rId35" r:cs="rId36"/>
              </a:graphicData>
            </a:graphic>
          </wp:inline>
        </w:drawing>
      </w:r>
    </w:p>
    <w:p w14:paraId="2AC9E115" w14:textId="5729B456" w:rsidR="00BE6330" w:rsidRPr="00AF1965" w:rsidRDefault="00E662BA" w:rsidP="006A562B">
      <w:pPr>
        <w:pStyle w:val="Heading2"/>
        <w:jc w:val="both"/>
      </w:pPr>
      <w:bookmarkStart w:id="36" w:name="_Toc197695958"/>
      <w:r>
        <w:t xml:space="preserve">Issuance </w:t>
      </w:r>
      <w:r w:rsidR="00A877DF">
        <w:t>process</w:t>
      </w:r>
      <w:bookmarkEnd w:id="36"/>
    </w:p>
    <w:p w14:paraId="4F7563A4" w14:textId="5822D49C" w:rsidR="003D248E" w:rsidRDefault="003D248E" w:rsidP="003D248E">
      <w:pPr>
        <w:pStyle w:val="ListBullet"/>
        <w:numPr>
          <w:ilvl w:val="0"/>
          <w:numId w:val="0"/>
        </w:numPr>
        <w:jc w:val="both"/>
        <w:rPr>
          <w:lang w:val="en-US"/>
        </w:rPr>
      </w:pPr>
      <w:r w:rsidRPr="005A4C77">
        <w:rPr>
          <w:lang w:val="en-US"/>
        </w:rPr>
        <w:t xml:space="preserve">Estimated duration: </w:t>
      </w:r>
      <w:r w:rsidR="6B2BD907" w:rsidRPr="5985EBB8">
        <w:rPr>
          <w:lang w:val="en-US"/>
        </w:rPr>
        <w:t>2</w:t>
      </w:r>
      <w:r w:rsidRPr="005A4C77">
        <w:rPr>
          <w:lang w:val="en-US"/>
        </w:rPr>
        <w:t xml:space="preserve"> months</w:t>
      </w:r>
      <w:r>
        <w:rPr>
          <w:lang w:val="en-US"/>
        </w:rPr>
        <w:t>.</w:t>
      </w:r>
    </w:p>
    <w:p w14:paraId="740EA82B" w14:textId="77777777" w:rsidR="003D248E" w:rsidRDefault="003D248E">
      <w:pPr>
        <w:pStyle w:val="ListBullet"/>
        <w:numPr>
          <w:ilvl w:val="0"/>
          <w:numId w:val="0"/>
        </w:numPr>
        <w:jc w:val="both"/>
        <w:rPr>
          <w:lang w:val="en-US"/>
        </w:rPr>
      </w:pPr>
    </w:p>
    <w:p w14:paraId="7D99AE85" w14:textId="17F8E481" w:rsidR="00985B8D" w:rsidRDefault="1E0EA62B" w:rsidP="006A562B">
      <w:pPr>
        <w:pStyle w:val="ListBullet"/>
        <w:jc w:val="both"/>
        <w:rPr>
          <w:lang w:val="en-US"/>
        </w:rPr>
      </w:pPr>
      <w:r w:rsidRPr="1520C290">
        <w:rPr>
          <w:lang w:val="en-US"/>
        </w:rPr>
        <w:t xml:space="preserve">The </w:t>
      </w:r>
      <w:r w:rsidR="00810267">
        <w:rPr>
          <w:lang w:val="en-US"/>
        </w:rPr>
        <w:t>Activity Participant</w:t>
      </w:r>
      <w:r w:rsidRPr="1520C290">
        <w:rPr>
          <w:lang w:val="en-US"/>
        </w:rPr>
        <w:t xml:space="preserve"> will request issuance using the issuance request template</w:t>
      </w:r>
      <w:r w:rsidR="00DD682C">
        <w:rPr>
          <w:lang w:val="en-US"/>
        </w:rPr>
        <w:t>.</w:t>
      </w:r>
    </w:p>
    <w:p w14:paraId="7DC870DE" w14:textId="4262D4D9" w:rsidR="00985B8D" w:rsidRDefault="30393A25" w:rsidP="006A562B">
      <w:pPr>
        <w:pStyle w:val="ListBullet"/>
        <w:jc w:val="both"/>
        <w:rPr>
          <w:lang w:val="en-US"/>
        </w:rPr>
      </w:pPr>
      <w:r w:rsidRPr="1520C290">
        <w:rPr>
          <w:lang w:val="en-US"/>
        </w:rPr>
        <w:t>In the case of a positive verification opinion, the Administrator will check that the Verification Report</w:t>
      </w:r>
      <w:r w:rsidR="15968250" w:rsidRPr="1520C290">
        <w:rPr>
          <w:lang w:val="en-US"/>
        </w:rPr>
        <w:t xml:space="preserve"> and process</w:t>
      </w:r>
      <w:r w:rsidRPr="1520C290">
        <w:rPr>
          <w:lang w:val="en-US"/>
        </w:rPr>
        <w:t xml:space="preserve"> </w:t>
      </w:r>
      <w:r w:rsidR="2B71F236" w:rsidRPr="1520C290">
        <w:rPr>
          <w:lang w:val="en-US"/>
        </w:rPr>
        <w:t>follows</w:t>
      </w:r>
      <w:r w:rsidRPr="1520C290">
        <w:rPr>
          <w:lang w:val="en-US"/>
        </w:rPr>
        <w:t xml:space="preserve"> the </w:t>
      </w:r>
      <w:r w:rsidR="00C413F3">
        <w:rPr>
          <w:lang w:val="en-US"/>
        </w:rPr>
        <w:t>SCF</w:t>
      </w:r>
      <w:r w:rsidRPr="1520C290">
        <w:rPr>
          <w:lang w:val="en-US"/>
        </w:rPr>
        <w:t xml:space="preserve"> rules.</w:t>
      </w:r>
    </w:p>
    <w:p w14:paraId="097F6218" w14:textId="549AA321" w:rsidR="00985B8D" w:rsidRDefault="30393A25" w:rsidP="006A562B">
      <w:pPr>
        <w:pStyle w:val="ListBullet"/>
        <w:jc w:val="both"/>
        <w:rPr>
          <w:lang w:val="en-US"/>
        </w:rPr>
      </w:pPr>
      <w:r w:rsidRPr="1520C290">
        <w:rPr>
          <w:lang w:val="en-US"/>
        </w:rPr>
        <w:t>The Administrator will then forward the</w:t>
      </w:r>
      <w:r w:rsidR="00E977DE">
        <w:rPr>
          <w:lang w:val="en-US"/>
        </w:rPr>
        <w:t xml:space="preserve"> v</w:t>
      </w:r>
      <w:r w:rsidRPr="1520C290">
        <w:rPr>
          <w:lang w:val="en-US"/>
        </w:rPr>
        <w:t xml:space="preserve">erification </w:t>
      </w:r>
      <w:r w:rsidR="00E977DE">
        <w:rPr>
          <w:lang w:val="en-US"/>
        </w:rPr>
        <w:t>r</w:t>
      </w:r>
      <w:r w:rsidR="00E977DE" w:rsidRPr="1520C290">
        <w:rPr>
          <w:lang w:val="en-US"/>
        </w:rPr>
        <w:t xml:space="preserve">eport </w:t>
      </w:r>
      <w:r w:rsidRPr="1520C290">
        <w:rPr>
          <w:lang w:val="en-US"/>
        </w:rPr>
        <w:t>to the G</w:t>
      </w:r>
      <w:r w:rsidR="006B4FC7">
        <w:rPr>
          <w:lang w:val="en-US"/>
        </w:rPr>
        <w:t>B</w:t>
      </w:r>
      <w:r w:rsidRPr="1520C290">
        <w:rPr>
          <w:lang w:val="en-US"/>
        </w:rPr>
        <w:t xml:space="preserve">, </w:t>
      </w:r>
      <w:r w:rsidR="09E8B8A0" w:rsidRPr="1520C290">
        <w:rPr>
          <w:lang w:val="en-US"/>
        </w:rPr>
        <w:t xml:space="preserve">which </w:t>
      </w:r>
      <w:r w:rsidRPr="1520C290">
        <w:rPr>
          <w:lang w:val="en-US"/>
        </w:rPr>
        <w:t xml:space="preserve">will </w:t>
      </w:r>
      <w:r w:rsidR="74DB16C4" w:rsidRPr="1520C290">
        <w:rPr>
          <w:lang w:val="en-US"/>
        </w:rPr>
        <w:t xml:space="preserve">approve issuance of </w:t>
      </w:r>
      <w:r w:rsidRPr="1520C290">
        <w:rPr>
          <w:lang w:val="en-US"/>
        </w:rPr>
        <w:t xml:space="preserve">the </w:t>
      </w:r>
      <w:r w:rsidR="4BBC3ADF" w:rsidRPr="1520C290">
        <w:rPr>
          <w:lang w:val="en-US"/>
        </w:rPr>
        <w:t>mitigation outcomes</w:t>
      </w:r>
      <w:r w:rsidR="5C79F2E8" w:rsidRPr="1520C290">
        <w:rPr>
          <w:lang w:val="en-US"/>
        </w:rPr>
        <w:t>.</w:t>
      </w:r>
    </w:p>
    <w:p w14:paraId="75471B95" w14:textId="7FDD212C" w:rsidR="00985B8D" w:rsidRDefault="30393A25" w:rsidP="006A562B">
      <w:pPr>
        <w:pStyle w:val="ListBullet"/>
        <w:jc w:val="both"/>
        <w:rPr>
          <w:lang w:val="en-US"/>
        </w:rPr>
      </w:pPr>
      <w:r w:rsidRPr="1520C290">
        <w:rPr>
          <w:lang w:val="en-US"/>
        </w:rPr>
        <w:t xml:space="preserve">In the case of negative verification opinion, the </w:t>
      </w:r>
      <w:r w:rsidR="00810267">
        <w:rPr>
          <w:lang w:val="en-US"/>
        </w:rPr>
        <w:t>Activity Participant</w:t>
      </w:r>
      <w:r w:rsidRPr="1520C290">
        <w:rPr>
          <w:lang w:val="en-US"/>
        </w:rPr>
        <w:t xml:space="preserve"> </w:t>
      </w:r>
      <w:r w:rsidR="004052AC">
        <w:rPr>
          <w:lang w:val="en-US"/>
        </w:rPr>
        <w:t>will have a period of</w:t>
      </w:r>
      <w:r w:rsidR="00A22F78">
        <w:rPr>
          <w:lang w:val="en-US"/>
        </w:rPr>
        <w:t xml:space="preserve"> </w:t>
      </w:r>
      <w:r w:rsidR="00375BED">
        <w:rPr>
          <w:lang w:val="en-US"/>
        </w:rPr>
        <w:t xml:space="preserve">30 </w:t>
      </w:r>
      <w:r w:rsidR="00B236E0">
        <w:rPr>
          <w:lang w:val="en-US"/>
        </w:rPr>
        <w:t xml:space="preserve">working </w:t>
      </w:r>
      <w:r w:rsidR="00375BED">
        <w:rPr>
          <w:lang w:val="en-US"/>
        </w:rPr>
        <w:t xml:space="preserve">days </w:t>
      </w:r>
      <w:r w:rsidR="00B236E0">
        <w:rPr>
          <w:lang w:val="en-US"/>
        </w:rPr>
        <w:t>in which to</w:t>
      </w:r>
      <w:r w:rsidR="00B236E0" w:rsidRPr="1520C290">
        <w:rPr>
          <w:lang w:val="en-US"/>
        </w:rPr>
        <w:t xml:space="preserve"> </w:t>
      </w:r>
      <w:r w:rsidRPr="1520C290">
        <w:rPr>
          <w:lang w:val="en-US"/>
        </w:rPr>
        <w:t>appeal to the G</w:t>
      </w:r>
      <w:r w:rsidR="006B4FC7">
        <w:rPr>
          <w:lang w:val="en-US"/>
        </w:rPr>
        <w:t>B</w:t>
      </w:r>
      <w:r w:rsidRPr="1520C290">
        <w:rPr>
          <w:lang w:val="en-US"/>
        </w:rPr>
        <w:t>. In this case, the G</w:t>
      </w:r>
      <w:r w:rsidR="006B4FC7">
        <w:rPr>
          <w:lang w:val="en-US"/>
        </w:rPr>
        <w:t>B</w:t>
      </w:r>
      <w:r w:rsidRPr="1520C290">
        <w:rPr>
          <w:lang w:val="en-US"/>
        </w:rPr>
        <w:t xml:space="preserve"> would review the submission from the </w:t>
      </w:r>
      <w:r w:rsidR="00810267">
        <w:rPr>
          <w:lang w:val="en-US"/>
        </w:rPr>
        <w:t>Activity Participant</w:t>
      </w:r>
      <w:r w:rsidRPr="1520C290">
        <w:rPr>
          <w:lang w:val="en-US"/>
        </w:rPr>
        <w:t xml:space="preserve"> and the </w:t>
      </w:r>
      <w:r w:rsidR="002E0A11">
        <w:rPr>
          <w:lang w:val="en-US"/>
        </w:rPr>
        <w:t>DOE</w:t>
      </w:r>
      <w:r w:rsidRPr="1520C290">
        <w:rPr>
          <w:lang w:val="en-US"/>
        </w:rPr>
        <w:t xml:space="preserve"> and request additional clarifications and </w:t>
      </w:r>
      <w:r w:rsidR="00F64F06" w:rsidRPr="1520C290">
        <w:rPr>
          <w:lang w:val="en-US"/>
        </w:rPr>
        <w:t>evidence,</w:t>
      </w:r>
      <w:r w:rsidRPr="1520C290">
        <w:rPr>
          <w:lang w:val="en-US"/>
        </w:rPr>
        <w:t xml:space="preserve"> as necessary. The G</w:t>
      </w:r>
      <w:r w:rsidR="006B4FC7">
        <w:rPr>
          <w:lang w:val="en-US"/>
        </w:rPr>
        <w:t>B</w:t>
      </w:r>
      <w:r w:rsidRPr="1520C290">
        <w:rPr>
          <w:lang w:val="en-US"/>
        </w:rPr>
        <w:t xml:space="preserve"> may also choose to enlist ad-hoc technical support </w:t>
      </w:r>
      <w:r w:rsidR="19A7ADAD" w:rsidRPr="1520C290">
        <w:rPr>
          <w:lang w:val="en-US"/>
        </w:rPr>
        <w:t>to evaluate an appeal.</w:t>
      </w:r>
    </w:p>
    <w:p w14:paraId="3CB95213" w14:textId="614E89B9" w:rsidR="003240A5" w:rsidRDefault="19A7ADAD" w:rsidP="006A562B">
      <w:pPr>
        <w:pStyle w:val="ListBullet"/>
        <w:jc w:val="both"/>
        <w:rPr>
          <w:lang w:val="en-US"/>
        </w:rPr>
      </w:pPr>
      <w:r w:rsidRPr="1520C290">
        <w:rPr>
          <w:lang w:val="en-US"/>
        </w:rPr>
        <w:t>If the G</w:t>
      </w:r>
      <w:r w:rsidR="006B4FC7">
        <w:rPr>
          <w:lang w:val="en-US"/>
        </w:rPr>
        <w:t>B</w:t>
      </w:r>
      <w:r w:rsidRPr="1520C290">
        <w:rPr>
          <w:lang w:val="en-US"/>
        </w:rPr>
        <w:t xml:space="preserve"> supports the negative verification opinion, then the </w:t>
      </w:r>
      <w:r w:rsidR="43CCAD8B" w:rsidRPr="1520C290">
        <w:rPr>
          <w:lang w:val="en-US"/>
        </w:rPr>
        <w:t>issuance request</w:t>
      </w:r>
      <w:r w:rsidRPr="1520C290">
        <w:rPr>
          <w:lang w:val="en-US"/>
        </w:rPr>
        <w:t xml:space="preserve"> is </w:t>
      </w:r>
      <w:r w:rsidR="01D1CA20" w:rsidRPr="1520C290">
        <w:rPr>
          <w:lang w:val="en-US"/>
        </w:rPr>
        <w:t>rejected,</w:t>
      </w:r>
      <w:r w:rsidRPr="1520C290">
        <w:rPr>
          <w:lang w:val="en-US"/>
        </w:rPr>
        <w:t xml:space="preserve"> and no </w:t>
      </w:r>
      <w:r w:rsidR="00C413F3">
        <w:rPr>
          <w:lang w:val="en-US"/>
        </w:rPr>
        <w:t>SCF</w:t>
      </w:r>
      <w:r w:rsidR="00013137">
        <w:rPr>
          <w:lang w:val="en-US"/>
        </w:rPr>
        <w:t xml:space="preserve"> Emission Reductions</w:t>
      </w:r>
      <w:r w:rsidR="7C0AFC58" w:rsidRPr="1520C290">
        <w:rPr>
          <w:lang w:val="en-US"/>
        </w:rPr>
        <w:t xml:space="preserve"> </w:t>
      </w:r>
      <w:r w:rsidR="00013137">
        <w:rPr>
          <w:lang w:val="en-US"/>
        </w:rPr>
        <w:t>(</w:t>
      </w:r>
      <w:r w:rsidR="7C0AFC58" w:rsidRPr="1520C290">
        <w:rPr>
          <w:lang w:val="en-US"/>
        </w:rPr>
        <w:t>ERs</w:t>
      </w:r>
      <w:r w:rsidR="00013137">
        <w:rPr>
          <w:lang w:val="en-US"/>
        </w:rPr>
        <w:t>)</w:t>
      </w:r>
      <w:r w:rsidR="02C8799A" w:rsidRPr="1520C290">
        <w:rPr>
          <w:lang w:val="en-US"/>
        </w:rPr>
        <w:t xml:space="preserve"> </w:t>
      </w:r>
      <w:r w:rsidR="621810FD" w:rsidRPr="1520C290">
        <w:rPr>
          <w:lang w:val="en-US"/>
        </w:rPr>
        <w:t xml:space="preserve">are </w:t>
      </w:r>
      <w:r w:rsidR="28497C74" w:rsidRPr="1520C290">
        <w:rPr>
          <w:lang w:val="en-US"/>
        </w:rPr>
        <w:t>issued</w:t>
      </w:r>
      <w:r w:rsidR="02C8799A" w:rsidRPr="1520C290">
        <w:rPr>
          <w:lang w:val="en-US"/>
        </w:rPr>
        <w:t xml:space="preserve"> by the Board</w:t>
      </w:r>
      <w:r w:rsidRPr="1520C290">
        <w:rPr>
          <w:lang w:val="en-US"/>
        </w:rPr>
        <w:t>.</w:t>
      </w:r>
    </w:p>
    <w:p w14:paraId="61A4C53A" w14:textId="1D06580C" w:rsidR="003240A5" w:rsidRDefault="19A7ADAD" w:rsidP="006A562B">
      <w:pPr>
        <w:pStyle w:val="ListBullet"/>
        <w:jc w:val="both"/>
        <w:rPr>
          <w:lang w:val="en-US"/>
        </w:rPr>
      </w:pPr>
      <w:r w:rsidRPr="1520C290">
        <w:rPr>
          <w:lang w:val="en-US"/>
        </w:rPr>
        <w:t>If the G</w:t>
      </w:r>
      <w:r w:rsidR="006B4FC7">
        <w:rPr>
          <w:lang w:val="en-US"/>
        </w:rPr>
        <w:t>B</w:t>
      </w:r>
      <w:r w:rsidRPr="1520C290">
        <w:rPr>
          <w:lang w:val="en-US"/>
        </w:rPr>
        <w:t xml:space="preserve"> disagrees with the negative verification opinion, then it may</w:t>
      </w:r>
      <w:r w:rsidR="027192BD" w:rsidRPr="1520C290">
        <w:rPr>
          <w:rFonts w:ascii="Arial" w:eastAsia="Arial" w:hAnsi="Arial" w:cs="Arial"/>
          <w:lang w:val="en-US"/>
        </w:rPr>
        <w:t xml:space="preserve"> approve issuance of </w:t>
      </w:r>
      <w:r w:rsidR="00C413F3">
        <w:rPr>
          <w:rFonts w:ascii="Arial" w:eastAsia="Arial" w:hAnsi="Arial" w:cs="Arial"/>
          <w:lang w:val="en-US"/>
        </w:rPr>
        <w:t>SCF</w:t>
      </w:r>
      <w:r w:rsidR="027192BD" w:rsidRPr="1520C290">
        <w:rPr>
          <w:rFonts w:ascii="Arial" w:eastAsia="Arial" w:hAnsi="Arial" w:cs="Arial"/>
          <w:lang w:val="en-US"/>
        </w:rPr>
        <w:t xml:space="preserve"> ERs</w:t>
      </w:r>
      <w:r w:rsidR="74DB16C4" w:rsidRPr="1520C290">
        <w:rPr>
          <w:lang w:val="en-US"/>
        </w:rPr>
        <w:t xml:space="preserve"> based on justification and evidence gathered during the review process</w:t>
      </w:r>
      <w:r w:rsidR="5C79F2E8" w:rsidRPr="1520C290">
        <w:rPr>
          <w:lang w:val="en-US"/>
        </w:rPr>
        <w:t>.</w:t>
      </w:r>
    </w:p>
    <w:p w14:paraId="63DB7C00" w14:textId="1C6912F7" w:rsidR="53455970" w:rsidRDefault="53455970" w:rsidP="1520C290">
      <w:pPr>
        <w:pStyle w:val="ListBullet"/>
        <w:jc w:val="both"/>
        <w:rPr>
          <w:rFonts w:ascii="Arial" w:eastAsia="Arial" w:hAnsi="Arial" w:cs="Arial"/>
          <w:lang w:val="en-US"/>
        </w:rPr>
      </w:pPr>
      <w:r w:rsidRPr="1520C290">
        <w:rPr>
          <w:rFonts w:ascii="Arial" w:eastAsia="Arial" w:hAnsi="Arial" w:cs="Arial"/>
          <w:lang w:val="en-US"/>
        </w:rPr>
        <w:t>The Administrator, o</w:t>
      </w:r>
      <w:r w:rsidR="00820C53">
        <w:rPr>
          <w:rFonts w:ascii="Arial" w:eastAsia="Arial" w:hAnsi="Arial" w:cs="Arial"/>
          <w:lang w:val="en-US"/>
        </w:rPr>
        <w:t>r</w:t>
      </w:r>
      <w:r w:rsidRPr="1520C290">
        <w:rPr>
          <w:rFonts w:ascii="Arial" w:eastAsia="Arial" w:hAnsi="Arial" w:cs="Arial"/>
          <w:lang w:val="en-US"/>
        </w:rPr>
        <w:t xml:space="preserve"> registry administrator (i.e., if the country already has one), will issue </w:t>
      </w:r>
      <w:r w:rsidR="00CB1351">
        <w:rPr>
          <w:lang w:val="en-US"/>
        </w:rPr>
        <w:t>mitigation outcomes</w:t>
      </w:r>
      <w:r w:rsidRPr="1520C290">
        <w:rPr>
          <w:rFonts w:ascii="Arial" w:eastAsia="Arial" w:hAnsi="Arial" w:cs="Arial"/>
          <w:lang w:val="en-US"/>
        </w:rPr>
        <w:t xml:space="preserve"> in the name of the </w:t>
      </w:r>
      <w:r w:rsidR="00810267">
        <w:rPr>
          <w:rFonts w:ascii="Arial" w:eastAsia="Arial" w:hAnsi="Arial" w:cs="Arial"/>
          <w:lang w:val="en-US"/>
        </w:rPr>
        <w:t>Activity Participant</w:t>
      </w:r>
      <w:r w:rsidRPr="1520C290">
        <w:rPr>
          <w:rFonts w:ascii="Arial" w:eastAsia="Arial" w:hAnsi="Arial" w:cs="Arial"/>
          <w:lang w:val="en-US"/>
        </w:rPr>
        <w:t xml:space="preserve"> in the relevant </w:t>
      </w:r>
      <w:r w:rsidR="00DE5017" w:rsidRPr="1520C290">
        <w:rPr>
          <w:rFonts w:ascii="Arial" w:eastAsia="Arial" w:hAnsi="Arial" w:cs="Arial"/>
          <w:lang w:val="en-US"/>
        </w:rPr>
        <w:t>registry</w:t>
      </w:r>
      <w:r w:rsidRPr="1520C290">
        <w:rPr>
          <w:rFonts w:ascii="Arial" w:eastAsia="Arial" w:hAnsi="Arial" w:cs="Arial"/>
          <w:lang w:val="en-US"/>
        </w:rPr>
        <w:t>.</w:t>
      </w:r>
      <w:r w:rsidR="004D1440">
        <w:rPr>
          <w:rFonts w:ascii="Arial" w:eastAsia="Arial" w:hAnsi="Arial" w:cs="Arial"/>
          <w:lang w:val="en-US"/>
        </w:rPr>
        <w:t xml:space="preserve"> </w:t>
      </w:r>
      <w:r w:rsidR="004D1440" w:rsidRPr="004D1440">
        <w:rPr>
          <w:rFonts w:ascii="Arial" w:eastAsia="Arial" w:hAnsi="Arial" w:cs="Arial"/>
          <w:lang w:val="en-US"/>
        </w:rPr>
        <w:t xml:space="preserve">In this case, the </w:t>
      </w:r>
      <w:r w:rsidR="004D1440">
        <w:rPr>
          <w:rFonts w:ascii="Arial" w:eastAsia="Arial" w:hAnsi="Arial" w:cs="Arial"/>
          <w:lang w:val="en-US"/>
        </w:rPr>
        <w:t>DNA</w:t>
      </w:r>
      <w:r w:rsidR="004D1440" w:rsidRPr="004D1440">
        <w:rPr>
          <w:rFonts w:ascii="Arial" w:eastAsia="Arial" w:hAnsi="Arial" w:cs="Arial"/>
          <w:lang w:val="en-US"/>
        </w:rPr>
        <w:t xml:space="preserve"> can already authorize the use of credits for an international transfer in a letter provided that the volume to be transferred is clearly indicated.</w:t>
      </w:r>
    </w:p>
    <w:p w14:paraId="4A42D720" w14:textId="25EDC47E" w:rsidR="00761AB7" w:rsidRDefault="00B53F33" w:rsidP="006A562B">
      <w:pPr>
        <w:pStyle w:val="Caption"/>
        <w:jc w:val="both"/>
      </w:pPr>
      <w:r>
        <w:t xml:space="preserve">Figure </w:t>
      </w:r>
      <w:r>
        <w:fldChar w:fldCharType="begin"/>
      </w:r>
      <w:r>
        <w:instrText xml:space="preserve"> SEQ Figure \* ARABIC </w:instrText>
      </w:r>
      <w:r>
        <w:fldChar w:fldCharType="separate"/>
      </w:r>
      <w:r w:rsidR="00B221E5">
        <w:rPr>
          <w:noProof/>
        </w:rPr>
        <w:t>7</w:t>
      </w:r>
      <w:r>
        <w:fldChar w:fldCharType="end"/>
      </w:r>
      <w:r>
        <w:t xml:space="preserve">. </w:t>
      </w:r>
      <w:r w:rsidR="00E662BA">
        <w:t xml:space="preserve">Issuance </w:t>
      </w:r>
      <w:r>
        <w:t>process</w:t>
      </w:r>
    </w:p>
    <w:p w14:paraId="26809714" w14:textId="180DBB02" w:rsidR="00B53F33" w:rsidRDefault="009A5CFA" w:rsidP="00B53F33">
      <w:r w:rsidRPr="00C02DDA">
        <w:rPr>
          <w:noProof/>
        </w:rPr>
        <w:drawing>
          <wp:inline distT="0" distB="0" distL="0" distR="0" wp14:anchorId="69C7B6A0" wp14:editId="0E43564C">
            <wp:extent cx="5777865" cy="1144270"/>
            <wp:effectExtent l="0" t="0" r="13335" b="17780"/>
            <wp:docPr id="8" name="Diagram 11">
              <a:extLst xmlns:a="http://schemas.openxmlformats.org/drawingml/2006/main">
                <a:ext uri="{FF2B5EF4-FFF2-40B4-BE49-F238E27FC236}">
                  <a16:creationId xmlns:a16="http://schemas.microsoft.com/office/drawing/2014/main" id="{6CF8DBCC-0294-AA70-57D8-C90096EBF625}"/>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8" r:lo="rId39" r:qs="rId40" r:cs="rId41"/>
              </a:graphicData>
            </a:graphic>
          </wp:inline>
        </w:drawing>
      </w:r>
    </w:p>
    <w:p w14:paraId="7572FBC1" w14:textId="0AACD1BD" w:rsidR="00BE6330" w:rsidRPr="00AF1965" w:rsidRDefault="00BE6330" w:rsidP="006A562B">
      <w:pPr>
        <w:pStyle w:val="Heading2"/>
        <w:jc w:val="both"/>
      </w:pPr>
      <w:bookmarkStart w:id="37" w:name="_Ref517175318"/>
      <w:bookmarkStart w:id="38" w:name="_Ref131071366"/>
      <w:bookmarkStart w:id="39" w:name="_Toc197695961"/>
      <w:r>
        <w:lastRenderedPageBreak/>
        <w:t>Crediting period</w:t>
      </w:r>
      <w:bookmarkEnd w:id="37"/>
      <w:bookmarkEnd w:id="38"/>
      <w:bookmarkEnd w:id="39"/>
    </w:p>
    <w:p w14:paraId="09117859" w14:textId="12B9B48C" w:rsidR="00881375" w:rsidRDefault="00881375" w:rsidP="006A562B">
      <w:pPr>
        <w:pStyle w:val="ListBullet"/>
        <w:jc w:val="both"/>
        <w:rPr>
          <w:lang w:val="en-US"/>
        </w:rPr>
      </w:pPr>
      <w:r w:rsidRPr="00881375">
        <w:rPr>
          <w:lang w:val="en-US"/>
        </w:rPr>
        <w:t xml:space="preserve">A </w:t>
      </w:r>
      <w:r w:rsidR="002D1C9A">
        <w:rPr>
          <w:lang w:val="en-US"/>
        </w:rPr>
        <w:t>five</w:t>
      </w:r>
      <w:r w:rsidRPr="00881375">
        <w:rPr>
          <w:lang w:val="en-US"/>
        </w:rPr>
        <w:t xml:space="preserve">-year </w:t>
      </w:r>
      <w:r w:rsidR="008449D5">
        <w:rPr>
          <w:lang w:val="en-US"/>
        </w:rPr>
        <w:t>crediting</w:t>
      </w:r>
      <w:r w:rsidR="008449D5" w:rsidRPr="00881375">
        <w:rPr>
          <w:lang w:val="en-US"/>
        </w:rPr>
        <w:t xml:space="preserve"> </w:t>
      </w:r>
      <w:r w:rsidRPr="00881375">
        <w:rPr>
          <w:lang w:val="en-US"/>
        </w:rPr>
        <w:t>period</w:t>
      </w:r>
      <w:r w:rsidR="008449D5">
        <w:rPr>
          <w:lang w:val="en-US"/>
        </w:rPr>
        <w:t>, which may be renewed up to tw</w:t>
      </w:r>
      <w:r w:rsidR="002D1C9A">
        <w:rPr>
          <w:lang w:val="en-US"/>
        </w:rPr>
        <w:t>ice</w:t>
      </w:r>
      <w:r w:rsidR="008449D5">
        <w:rPr>
          <w:lang w:val="en-US"/>
        </w:rPr>
        <w:t xml:space="preserve"> by the </w:t>
      </w:r>
      <w:r w:rsidR="008D105F">
        <w:rPr>
          <w:lang w:val="en-US"/>
        </w:rPr>
        <w:t>GB</w:t>
      </w:r>
      <w:r w:rsidR="008449D5">
        <w:rPr>
          <w:lang w:val="en-US"/>
        </w:rPr>
        <w:t>,</w:t>
      </w:r>
      <w:r w:rsidRPr="00881375">
        <w:rPr>
          <w:lang w:val="en-US"/>
        </w:rPr>
        <w:t xml:space="preserve"> </w:t>
      </w:r>
      <w:r w:rsidR="008449D5">
        <w:rPr>
          <w:lang w:val="en-US"/>
        </w:rPr>
        <w:t>applies to</w:t>
      </w:r>
      <w:r w:rsidRPr="00881375">
        <w:rPr>
          <w:lang w:val="en-US"/>
        </w:rPr>
        <w:t xml:space="preserve"> all activities</w:t>
      </w:r>
      <w:r w:rsidR="00817FEE">
        <w:rPr>
          <w:lang w:val="en-US"/>
        </w:rPr>
        <w:t xml:space="preserve"> – total of 15 years</w:t>
      </w:r>
      <w:r w:rsidRPr="00881375">
        <w:rPr>
          <w:lang w:val="en-US"/>
        </w:rPr>
        <w:t>.</w:t>
      </w:r>
    </w:p>
    <w:p w14:paraId="6B15F7EA" w14:textId="1BC1AD69" w:rsidR="003240A5" w:rsidRPr="001C37AE" w:rsidRDefault="0865E572" w:rsidP="006A562B">
      <w:pPr>
        <w:pStyle w:val="ListBullet"/>
        <w:jc w:val="both"/>
        <w:rPr>
          <w:color w:val="000000" w:themeColor="text1"/>
          <w:lang w:val="en-US"/>
        </w:rPr>
      </w:pPr>
      <w:r w:rsidRPr="00FA445B">
        <w:rPr>
          <w:lang w:val="en-US"/>
        </w:rPr>
        <w:t xml:space="preserve">For </w:t>
      </w:r>
      <w:r w:rsidR="09E3EBE3" w:rsidRPr="00FA445B">
        <w:rPr>
          <w:lang w:val="en-US"/>
        </w:rPr>
        <w:t>activities</w:t>
      </w:r>
      <w:r w:rsidRPr="00FA445B">
        <w:rPr>
          <w:lang w:val="en-US"/>
        </w:rPr>
        <w:t xml:space="preserve"> that </w:t>
      </w:r>
      <w:r w:rsidR="002D1C9A" w:rsidRPr="00FA445B">
        <w:rPr>
          <w:lang w:val="en-US"/>
        </w:rPr>
        <w:t xml:space="preserve">were not </w:t>
      </w:r>
      <w:r w:rsidRPr="00FA445B">
        <w:rPr>
          <w:lang w:val="en-US"/>
        </w:rPr>
        <w:t>implemented</w:t>
      </w:r>
      <w:r w:rsidR="00BC18C6" w:rsidRPr="00FA445B">
        <w:rPr>
          <w:lang w:val="en-US"/>
        </w:rPr>
        <w:t xml:space="preserve"> prior </w:t>
      </w:r>
      <w:r w:rsidR="00FE7499" w:rsidRPr="00FA445B">
        <w:rPr>
          <w:lang w:val="en-US"/>
        </w:rPr>
        <w:t xml:space="preserve">to </w:t>
      </w:r>
      <w:r w:rsidR="00BC18C6" w:rsidRPr="00FA445B">
        <w:rPr>
          <w:lang w:val="en-US"/>
        </w:rPr>
        <w:t>January 2021</w:t>
      </w:r>
      <w:r w:rsidR="00126A75">
        <w:rPr>
          <w:lang w:val="en-US"/>
        </w:rPr>
        <w:t xml:space="preserve"> (i.e., all activities except the initial activity from the Ci</w:t>
      </w:r>
      <w:r w:rsidR="001C37AE">
        <w:rPr>
          <w:lang w:val="en-US"/>
        </w:rPr>
        <w:t>-</w:t>
      </w:r>
      <w:r w:rsidR="00126A75">
        <w:rPr>
          <w:lang w:val="en-US"/>
        </w:rPr>
        <w:t>Dev portfolio)</w:t>
      </w:r>
      <w:r w:rsidRPr="00FA445B">
        <w:rPr>
          <w:lang w:val="en-US"/>
        </w:rPr>
        <w:t xml:space="preserve">, the crediting period should start on the </w:t>
      </w:r>
      <w:r w:rsidR="00944813" w:rsidRPr="00FA445B">
        <w:rPr>
          <w:lang w:val="en-US"/>
        </w:rPr>
        <w:t>Activity</w:t>
      </w:r>
      <w:r w:rsidR="1C16CDB3" w:rsidRPr="00FA445B">
        <w:rPr>
          <w:lang w:val="en-US"/>
        </w:rPr>
        <w:t xml:space="preserve"> Start </w:t>
      </w:r>
      <w:r w:rsidR="1C16CDB3" w:rsidRPr="001C37AE">
        <w:rPr>
          <w:color w:val="000000" w:themeColor="text1"/>
          <w:lang w:val="en-US"/>
        </w:rPr>
        <w:t>Date</w:t>
      </w:r>
    </w:p>
    <w:p w14:paraId="57A824D0" w14:textId="22CA1C9A" w:rsidR="00817FEE" w:rsidRDefault="00CC15A7" w:rsidP="00CF56DF">
      <w:pPr>
        <w:pStyle w:val="ListBullet"/>
        <w:jc w:val="both"/>
        <w:rPr>
          <w:color w:val="000000" w:themeColor="text1"/>
          <w:lang w:val="en-US"/>
        </w:rPr>
      </w:pPr>
      <w:r w:rsidRPr="001C37AE">
        <w:rPr>
          <w:color w:val="000000" w:themeColor="text1"/>
          <w:lang w:val="en-US"/>
        </w:rPr>
        <w:t xml:space="preserve">As a transition provision in the </w:t>
      </w:r>
      <w:r w:rsidR="00C413F3" w:rsidRPr="001C37AE">
        <w:rPr>
          <w:color w:val="000000" w:themeColor="text1"/>
          <w:lang w:val="en-US"/>
        </w:rPr>
        <w:t>SCF</w:t>
      </w:r>
      <w:r w:rsidRPr="001C37AE">
        <w:rPr>
          <w:color w:val="000000" w:themeColor="text1"/>
          <w:lang w:val="en-US"/>
        </w:rPr>
        <w:t xml:space="preserve">, </w:t>
      </w:r>
      <w:r w:rsidR="00817FEE" w:rsidRPr="00817FEE">
        <w:rPr>
          <w:color w:val="000000" w:themeColor="text1"/>
          <w:lang w:val="en-US"/>
        </w:rPr>
        <w:t xml:space="preserve">for Clean Development Mechanism (CDM) activities whose implementation began before 1 January 2021, the CNC crediting period will start on 1 January 2021. </w:t>
      </w:r>
      <w:r w:rsidR="002C3004">
        <w:rPr>
          <w:color w:val="000000" w:themeColor="text1"/>
          <w:lang w:val="en-US"/>
        </w:rPr>
        <w:t>If t</w:t>
      </w:r>
      <w:r w:rsidR="00817FEE" w:rsidRPr="00817FEE">
        <w:rPr>
          <w:color w:val="000000" w:themeColor="text1"/>
          <w:lang w:val="en-US"/>
        </w:rPr>
        <w:t>he end of the</w:t>
      </w:r>
      <w:r w:rsidR="002C3004">
        <w:rPr>
          <w:color w:val="000000" w:themeColor="text1"/>
          <w:lang w:val="en-US"/>
        </w:rPr>
        <w:t>ir</w:t>
      </w:r>
      <w:r w:rsidR="00817FEE" w:rsidRPr="00817FEE">
        <w:rPr>
          <w:color w:val="000000" w:themeColor="text1"/>
          <w:lang w:val="en-US"/>
        </w:rPr>
        <w:t xml:space="preserve"> </w:t>
      </w:r>
      <w:r w:rsidR="002C3004">
        <w:rPr>
          <w:color w:val="000000" w:themeColor="text1"/>
          <w:lang w:val="en-US"/>
        </w:rPr>
        <w:t xml:space="preserve">CDM </w:t>
      </w:r>
      <w:r w:rsidR="00817FEE" w:rsidRPr="00817FEE">
        <w:rPr>
          <w:color w:val="000000" w:themeColor="text1"/>
          <w:lang w:val="en-US"/>
        </w:rPr>
        <w:t>crediting period (</w:t>
      </w:r>
      <w:r w:rsidR="002C3004">
        <w:rPr>
          <w:color w:val="000000" w:themeColor="text1"/>
          <w:lang w:val="en-US"/>
        </w:rPr>
        <w:t>according to</w:t>
      </w:r>
      <w:r w:rsidR="00817FEE" w:rsidRPr="00817FEE">
        <w:rPr>
          <w:color w:val="000000" w:themeColor="text1"/>
          <w:lang w:val="en-US"/>
        </w:rPr>
        <w:t xml:space="preserve"> the CDM CPA)</w:t>
      </w:r>
      <w:r w:rsidR="002C3004">
        <w:rPr>
          <w:color w:val="000000" w:themeColor="text1"/>
          <w:lang w:val="en-US"/>
        </w:rPr>
        <w:t xml:space="preserve"> was before December 31,2025, the renewal of the crediting period is automatic but only up to December 31, 2025. After that, they can only be renewed once more.</w:t>
      </w:r>
    </w:p>
    <w:p w14:paraId="308260A6" w14:textId="0AD6726D" w:rsidR="00BF45B9" w:rsidRPr="00BF45B9" w:rsidRDefault="00BF45B9" w:rsidP="00232335">
      <w:pPr>
        <w:pStyle w:val="ListBullet"/>
        <w:rPr>
          <w:color w:val="000000" w:themeColor="text1"/>
          <w:lang w:val="en-US"/>
        </w:rPr>
      </w:pPr>
      <w:r w:rsidRPr="00BF45B9">
        <w:rPr>
          <w:color w:val="000000" w:themeColor="text1"/>
          <w:lang w:val="en-US"/>
        </w:rPr>
        <w:t>For the transitioning CDM activities, devices installed before 2021 can generate SCF emission reductions (ERs) for 15 years. Any device that has reached 15 years while the overall SCF activity is still ongoing would be removed from the program database. Devices installed after 2021 would also have a maximum of 15 years of credit, while the overall SCF activity would be subject to a baseline reassessment every 5 years.</w:t>
      </w:r>
    </w:p>
    <w:p w14:paraId="062434C1" w14:textId="067A4AA3" w:rsidR="00D03737" w:rsidRPr="001C37AE" w:rsidRDefault="00205956" w:rsidP="006A562B">
      <w:pPr>
        <w:pStyle w:val="ListBullet"/>
        <w:jc w:val="both"/>
        <w:rPr>
          <w:color w:val="000000" w:themeColor="text1"/>
          <w:lang w:val="en-US"/>
        </w:rPr>
      </w:pPr>
      <w:r w:rsidRPr="001C37AE">
        <w:rPr>
          <w:color w:val="000000" w:themeColor="text1"/>
          <w:lang w:val="en-US"/>
        </w:rPr>
        <w:t>For activities that were not implemented prior to January 2021, t</w:t>
      </w:r>
      <w:r w:rsidR="79AB47E5" w:rsidRPr="001C37AE">
        <w:rPr>
          <w:color w:val="000000" w:themeColor="text1"/>
          <w:lang w:val="en-US"/>
        </w:rPr>
        <w:t xml:space="preserve">he </w:t>
      </w:r>
      <w:r w:rsidR="2DD1201B" w:rsidRPr="001C37AE">
        <w:rPr>
          <w:color w:val="000000" w:themeColor="text1"/>
          <w:lang w:val="en-US"/>
        </w:rPr>
        <w:t xml:space="preserve">end of the first </w:t>
      </w:r>
      <w:r w:rsidR="79AB47E5" w:rsidRPr="001C37AE">
        <w:rPr>
          <w:color w:val="000000" w:themeColor="text1"/>
          <w:lang w:val="en-US"/>
        </w:rPr>
        <w:t>crediting period</w:t>
      </w:r>
      <w:r w:rsidR="35150260" w:rsidRPr="001C37AE">
        <w:rPr>
          <w:color w:val="000000" w:themeColor="text1"/>
          <w:lang w:val="en-US"/>
        </w:rPr>
        <w:t xml:space="preserve"> </w:t>
      </w:r>
      <w:r w:rsidR="79AB47E5" w:rsidRPr="001C37AE">
        <w:rPr>
          <w:color w:val="000000" w:themeColor="text1"/>
          <w:lang w:val="en-US"/>
        </w:rPr>
        <w:t>should</w:t>
      </w:r>
      <w:r w:rsidR="35150260" w:rsidRPr="001C37AE">
        <w:rPr>
          <w:color w:val="000000" w:themeColor="text1"/>
          <w:lang w:val="en-US"/>
        </w:rPr>
        <w:t xml:space="preserve"> </w:t>
      </w:r>
      <w:r w:rsidR="0045400D" w:rsidRPr="001C37AE">
        <w:rPr>
          <w:color w:val="000000" w:themeColor="text1"/>
          <w:lang w:val="en-US"/>
        </w:rPr>
        <w:t>be</w:t>
      </w:r>
      <w:r w:rsidR="0030534C" w:rsidRPr="001C37AE">
        <w:rPr>
          <w:color w:val="000000" w:themeColor="text1"/>
          <w:lang w:val="en-US"/>
        </w:rPr>
        <w:t xml:space="preserve"> </w:t>
      </w:r>
      <w:r w:rsidR="002D1C9A" w:rsidRPr="001C37AE">
        <w:rPr>
          <w:color w:val="000000" w:themeColor="text1"/>
          <w:lang w:val="en-US"/>
        </w:rPr>
        <w:t>five</w:t>
      </w:r>
      <w:r w:rsidR="0030534C" w:rsidRPr="001C37AE">
        <w:rPr>
          <w:color w:val="000000" w:themeColor="text1"/>
          <w:lang w:val="en-US"/>
        </w:rPr>
        <w:t xml:space="preserve"> </w:t>
      </w:r>
      <w:r w:rsidR="57ABD12B" w:rsidRPr="001C37AE">
        <w:rPr>
          <w:color w:val="000000" w:themeColor="text1"/>
          <w:lang w:val="en-US"/>
        </w:rPr>
        <w:t xml:space="preserve">(5) </w:t>
      </w:r>
      <w:r w:rsidR="0030534C" w:rsidRPr="001C37AE">
        <w:rPr>
          <w:color w:val="000000" w:themeColor="text1"/>
          <w:lang w:val="en-US"/>
        </w:rPr>
        <w:t xml:space="preserve">years after </w:t>
      </w:r>
      <w:r w:rsidR="009D73D9" w:rsidRPr="001C37AE">
        <w:rPr>
          <w:color w:val="000000" w:themeColor="text1"/>
          <w:lang w:val="en-US"/>
        </w:rPr>
        <w:t xml:space="preserve">the </w:t>
      </w:r>
      <w:r w:rsidR="00F678A1" w:rsidRPr="001C37AE">
        <w:rPr>
          <w:color w:val="000000" w:themeColor="text1"/>
          <w:lang w:val="en-US"/>
        </w:rPr>
        <w:t>start</w:t>
      </w:r>
      <w:r w:rsidR="002025D1" w:rsidRPr="001C37AE">
        <w:rPr>
          <w:color w:val="000000" w:themeColor="text1"/>
          <w:lang w:val="en-US"/>
        </w:rPr>
        <w:t xml:space="preserve"> date of the </w:t>
      </w:r>
      <w:r w:rsidR="009D73D9" w:rsidRPr="001C37AE">
        <w:rPr>
          <w:color w:val="000000" w:themeColor="text1"/>
          <w:lang w:val="en-US"/>
        </w:rPr>
        <w:t>crediting period</w:t>
      </w:r>
      <w:r w:rsidRPr="001C37AE">
        <w:rPr>
          <w:color w:val="000000" w:themeColor="text1"/>
          <w:lang w:val="en-US"/>
        </w:rPr>
        <w:t>.</w:t>
      </w:r>
    </w:p>
    <w:p w14:paraId="53E0A190" w14:textId="60C071E8" w:rsidR="00A461E3" w:rsidRPr="00AF1965" w:rsidRDefault="51455EA0" w:rsidP="006A562B">
      <w:pPr>
        <w:pStyle w:val="ListBullet"/>
        <w:jc w:val="both"/>
        <w:rPr>
          <w:lang w:val="en-US"/>
        </w:rPr>
      </w:pPr>
      <w:r w:rsidRPr="1520C290">
        <w:rPr>
          <w:lang w:val="en-US"/>
        </w:rPr>
        <w:t xml:space="preserve">Subsequent </w:t>
      </w:r>
      <w:r w:rsidR="00F37CD6">
        <w:rPr>
          <w:lang w:val="en-US"/>
        </w:rPr>
        <w:t>five</w:t>
      </w:r>
      <w:r w:rsidR="007B1DDB">
        <w:rPr>
          <w:lang w:val="en-US"/>
        </w:rPr>
        <w:t>-</w:t>
      </w:r>
      <w:r w:rsidR="00F37CD6">
        <w:rPr>
          <w:lang w:val="en-US"/>
        </w:rPr>
        <w:t xml:space="preserve">year </w:t>
      </w:r>
      <w:r w:rsidRPr="1520C290">
        <w:rPr>
          <w:lang w:val="en-US"/>
        </w:rPr>
        <w:t>crediting periods</w:t>
      </w:r>
      <w:r w:rsidR="00A04CCE">
        <w:rPr>
          <w:lang w:val="en-US"/>
        </w:rPr>
        <w:t>, where approved by the GB,</w:t>
      </w:r>
      <w:r w:rsidRPr="1520C290">
        <w:rPr>
          <w:lang w:val="en-US"/>
        </w:rPr>
        <w:t xml:space="preserve"> should align with the timeline for revising NDC commitments under the Paris Agreement.</w:t>
      </w:r>
      <w:r w:rsidR="0073789D">
        <w:rPr>
          <w:lang w:val="en-US"/>
        </w:rPr>
        <w:t xml:space="preserve"> </w:t>
      </w:r>
      <w:r w:rsidRPr="1520C290">
        <w:rPr>
          <w:lang w:val="en-US"/>
        </w:rPr>
        <w:t>The G</w:t>
      </w:r>
      <w:r w:rsidR="002D1C9A">
        <w:rPr>
          <w:lang w:val="en-US"/>
        </w:rPr>
        <w:t>B</w:t>
      </w:r>
      <w:r w:rsidRPr="1520C290">
        <w:rPr>
          <w:lang w:val="en-US"/>
        </w:rPr>
        <w:t xml:space="preserve"> will agree on a process for crediting period renewal</w:t>
      </w:r>
      <w:r w:rsidR="4BFF231D" w:rsidRPr="1520C290">
        <w:rPr>
          <w:lang w:val="en-US"/>
        </w:rPr>
        <w:t xml:space="preserve">, including the impact on the baseline and </w:t>
      </w:r>
      <w:r w:rsidR="00C934EC">
        <w:rPr>
          <w:lang w:val="en-US"/>
        </w:rPr>
        <w:t>activity</w:t>
      </w:r>
      <w:r w:rsidR="4BFF231D" w:rsidRPr="1520C290">
        <w:rPr>
          <w:lang w:val="en-US"/>
        </w:rPr>
        <w:t xml:space="preserve"> emissions calculation parameters</w:t>
      </w:r>
      <w:r w:rsidRPr="1520C290">
        <w:rPr>
          <w:lang w:val="en-US"/>
        </w:rPr>
        <w:t>.</w:t>
      </w:r>
    </w:p>
    <w:p w14:paraId="1214B977" w14:textId="77777777" w:rsidR="00A461E3" w:rsidRDefault="00D83578" w:rsidP="00A461E3">
      <w:pPr>
        <w:pStyle w:val="ListBullet"/>
        <w:jc w:val="both"/>
      </w:pPr>
      <w:r>
        <w:t>The c</w:t>
      </w:r>
      <w:r w:rsidR="00D03737">
        <w:t xml:space="preserve">rediting period should </w:t>
      </w:r>
      <w:r w:rsidR="00B045CB">
        <w:t xml:space="preserve">generally </w:t>
      </w:r>
      <w:r w:rsidR="00D03737">
        <w:t>align with the timeline of NDC revisions because updates to the NDC commitments may affect baselines for crediting</w:t>
      </w:r>
      <w:r w:rsidR="004B4E3E">
        <w:t>.</w:t>
      </w:r>
    </w:p>
    <w:p w14:paraId="208ACF24" w14:textId="77777777" w:rsidR="00A461E3" w:rsidRDefault="00A461E3" w:rsidP="00A461E3">
      <w:pPr>
        <w:pStyle w:val="ListBullet"/>
        <w:numPr>
          <w:ilvl w:val="0"/>
          <w:numId w:val="0"/>
        </w:numPr>
        <w:ind w:left="360" w:hanging="360"/>
        <w:jc w:val="both"/>
      </w:pPr>
    </w:p>
    <w:p w14:paraId="7B4F56FF" w14:textId="5CD9258F" w:rsidR="00FE1490" w:rsidRPr="00AF1965" w:rsidRDefault="00FE1490" w:rsidP="001D1ACB">
      <w:pPr>
        <w:pStyle w:val="Heading1"/>
        <w:rPr>
          <w:lang w:val="en-US"/>
        </w:rPr>
      </w:pPr>
      <w:bookmarkStart w:id="40" w:name="_Toc197695962"/>
      <w:r w:rsidRPr="00AF1965">
        <w:rPr>
          <w:lang w:val="en-US"/>
        </w:rPr>
        <w:t>Methodologies</w:t>
      </w:r>
      <w:bookmarkEnd w:id="40"/>
    </w:p>
    <w:p w14:paraId="7472636D" w14:textId="1C483FA7" w:rsidR="00FE1490" w:rsidRPr="00AF1965" w:rsidRDefault="00FE1490" w:rsidP="006A562B">
      <w:pPr>
        <w:pStyle w:val="Heading2"/>
        <w:jc w:val="both"/>
      </w:pPr>
      <w:bookmarkStart w:id="41" w:name="_Toc197695963"/>
      <w:r w:rsidRPr="00AF1965">
        <w:t>Baseline and additionality principles</w:t>
      </w:r>
      <w:bookmarkEnd w:id="41"/>
    </w:p>
    <w:p w14:paraId="33908AAC" w14:textId="0A951A01" w:rsidR="008A6B88" w:rsidRDefault="008A6B88" w:rsidP="3D465E21">
      <w:pPr>
        <w:jc w:val="both"/>
        <w:rPr>
          <w:lang w:val="en-US"/>
        </w:rPr>
      </w:pPr>
      <w:r w:rsidRPr="5E031D3A">
        <w:rPr>
          <w:lang w:val="en-US"/>
        </w:rPr>
        <w:t>Additionality is addressed using a “positive list”</w:t>
      </w:r>
      <w:r w:rsidR="00122161" w:rsidRPr="5E031D3A">
        <w:rPr>
          <w:lang w:val="en-US"/>
        </w:rPr>
        <w:t xml:space="preserve"> approach</w:t>
      </w:r>
      <w:r w:rsidRPr="5E031D3A">
        <w:rPr>
          <w:lang w:val="en-US"/>
        </w:rPr>
        <w:t xml:space="preserve">. The following technologies are considered automatically additional, based </w:t>
      </w:r>
      <w:r w:rsidR="004E75A5" w:rsidRPr="5E031D3A">
        <w:rPr>
          <w:lang w:val="en-US"/>
        </w:rPr>
        <w:t xml:space="preserve">on </w:t>
      </w:r>
      <w:r w:rsidRPr="5E031D3A">
        <w:rPr>
          <w:lang w:val="en-US"/>
        </w:rPr>
        <w:t>rules developed under the CDM</w:t>
      </w:r>
      <w:r w:rsidR="00A04CCE">
        <w:rPr>
          <w:lang w:val="en-US"/>
        </w:rPr>
        <w:t xml:space="preserve"> and other international crediting standards</w:t>
      </w:r>
      <w:r w:rsidRPr="5E031D3A">
        <w:rPr>
          <w:lang w:val="en-US"/>
        </w:rPr>
        <w:t>.</w:t>
      </w:r>
    </w:p>
    <w:p w14:paraId="2ED8E343" w14:textId="1AAFCDA9" w:rsidR="0012740A" w:rsidRDefault="0012740A" w:rsidP="00E56AB7">
      <w:pPr>
        <w:pStyle w:val="ListBullet"/>
        <w:numPr>
          <w:ilvl w:val="0"/>
          <w:numId w:val="0"/>
        </w:numPr>
        <w:ind w:left="360"/>
        <w:jc w:val="both"/>
      </w:pPr>
    </w:p>
    <w:p w14:paraId="2ACF541A" w14:textId="283AFFE8" w:rsidR="009D73F7" w:rsidRPr="009D73F7" w:rsidRDefault="009D73F7" w:rsidP="00BF45B9">
      <w:pPr>
        <w:pStyle w:val="ListBullet"/>
        <w:tabs>
          <w:tab w:val="clear" w:pos="360"/>
          <w:tab w:val="num" w:pos="720"/>
        </w:tabs>
        <w:ind w:left="720"/>
        <w:rPr>
          <w:lang w:val="en-US"/>
        </w:rPr>
      </w:pPr>
      <w:r w:rsidRPr="009D73F7">
        <w:rPr>
          <w:lang w:val="en-US"/>
        </w:rPr>
        <w:t>Renewable energy technologies (renewable biomass stoves, biogas stoves, bioethanol stoves) that replace the use of non-renewable biomass. These may include portable stoves, in-situ stoves, or multi-pot stoves. This technology targets rural and urban households using firewood and/or charcoal to meet their domestic cooking needs in the baseline scenario.</w:t>
      </w:r>
    </w:p>
    <w:p w14:paraId="6EDA39FE" w14:textId="77777777" w:rsidR="009D73F7" w:rsidRPr="009D73F7" w:rsidRDefault="009D73F7" w:rsidP="00BF45B9">
      <w:pPr>
        <w:pStyle w:val="ListBullet"/>
        <w:numPr>
          <w:ilvl w:val="0"/>
          <w:numId w:val="0"/>
        </w:numPr>
        <w:ind w:left="360"/>
        <w:rPr>
          <w:lang w:val="en-US"/>
        </w:rPr>
      </w:pPr>
    </w:p>
    <w:p w14:paraId="68525F7C" w14:textId="065DE918" w:rsidR="003D47F6" w:rsidRDefault="009D73F7" w:rsidP="009D73F7">
      <w:pPr>
        <w:jc w:val="both"/>
        <w:rPr>
          <w:lang w:val="en-US"/>
        </w:rPr>
      </w:pPr>
      <w:r w:rsidRPr="009D73F7">
        <w:rPr>
          <w:lang w:val="en-US"/>
        </w:rPr>
        <w:t>As non-renewable biomass has been used in Madagascar since December 31, 1989, participants in the activity do not need to provide further evidence to justify this additionality criterion.</w:t>
      </w:r>
      <w:r>
        <w:rPr>
          <w:lang w:val="en-US"/>
        </w:rPr>
        <w:t xml:space="preserve"> </w:t>
      </w:r>
      <w:r w:rsidRPr="009D73F7">
        <w:rPr>
          <w:lang w:val="en-US"/>
        </w:rPr>
        <w:t>The conditions of application are defined in the methodology.</w:t>
      </w:r>
    </w:p>
    <w:p w14:paraId="57EFBD95" w14:textId="77777777" w:rsidR="009D73F7" w:rsidRPr="009D73F7" w:rsidRDefault="009D73F7" w:rsidP="00BF45B9">
      <w:pPr>
        <w:jc w:val="both"/>
        <w:rPr>
          <w:lang w:val="en-US"/>
        </w:rPr>
      </w:pPr>
    </w:p>
    <w:p w14:paraId="524A3056" w14:textId="3031C1F0" w:rsidR="00A461E3" w:rsidRPr="00EC1A6A" w:rsidRDefault="361BAF26" w:rsidP="001D1ACB">
      <w:pPr>
        <w:pStyle w:val="ListBullet"/>
        <w:numPr>
          <w:ilvl w:val="0"/>
          <w:numId w:val="0"/>
        </w:numPr>
        <w:ind w:left="360"/>
        <w:jc w:val="both"/>
      </w:pPr>
      <w:r w:rsidRPr="1520C290">
        <w:rPr>
          <w:b/>
          <w:bCs/>
        </w:rPr>
        <w:t>Double counting:</w:t>
      </w:r>
      <w:r>
        <w:t xml:space="preserve"> </w:t>
      </w:r>
      <w:r w:rsidR="00F068BD" w:rsidRPr="00F068BD">
        <w:t xml:space="preserve">Programs should provide information on any other registration under </w:t>
      </w:r>
      <w:proofErr w:type="spellStart"/>
      <w:proofErr w:type="gramStart"/>
      <w:r w:rsidR="00F068BD" w:rsidRPr="00F068BD">
        <w:t>a</w:t>
      </w:r>
      <w:proofErr w:type="spellEnd"/>
      <w:proofErr w:type="gramEnd"/>
      <w:r w:rsidR="00F068BD" w:rsidRPr="00F068BD">
        <w:t xml:space="preserve"> independent crediting mechanism in the voluntary carbon market. Where the program is registered in more than one mechanism, the verification process will confirm that there is </w:t>
      </w:r>
      <w:r w:rsidR="00F068BD" w:rsidRPr="00F068BD">
        <w:lastRenderedPageBreak/>
        <w:t xml:space="preserve">no double issuance of emission reductions being requests for the same </w:t>
      </w:r>
      <w:proofErr w:type="gramStart"/>
      <w:r w:rsidR="00F068BD" w:rsidRPr="00F068BD">
        <w:t>time period</w:t>
      </w:r>
      <w:proofErr w:type="gramEnd"/>
      <w:r w:rsidR="00F068BD" w:rsidRPr="00F068BD">
        <w:t xml:space="preserve"> in more than one mechanism</w:t>
      </w:r>
      <w:r>
        <w:t>.</w:t>
      </w:r>
    </w:p>
    <w:p w14:paraId="0CB69CAA" w14:textId="77777777" w:rsidR="00A461E3" w:rsidRDefault="00A461E3" w:rsidP="001D1ACB">
      <w:pPr>
        <w:pStyle w:val="ListBullet"/>
        <w:numPr>
          <w:ilvl w:val="0"/>
          <w:numId w:val="0"/>
        </w:numPr>
        <w:jc w:val="both"/>
      </w:pPr>
      <w:bookmarkStart w:id="42" w:name="_Toc197695964"/>
    </w:p>
    <w:p w14:paraId="250CFAAF" w14:textId="6912CED2" w:rsidR="00FE1490" w:rsidRPr="00AF1965" w:rsidRDefault="00FE1490" w:rsidP="00A461E3">
      <w:pPr>
        <w:pStyle w:val="Heading2"/>
        <w:jc w:val="both"/>
      </w:pPr>
      <w:r w:rsidRPr="00A461E3">
        <w:t>Methodologies and tools included in</w:t>
      </w:r>
      <w:r w:rsidR="002D1C9A" w:rsidRPr="00A461E3">
        <w:t xml:space="preserve"> the</w:t>
      </w:r>
      <w:r w:rsidRPr="00A461E3">
        <w:t xml:space="preserve"> initial </w:t>
      </w:r>
      <w:r w:rsidR="00B5678A" w:rsidRPr="00A461E3">
        <w:t>program protocol</w:t>
      </w:r>
      <w:bookmarkEnd w:id="42"/>
    </w:p>
    <w:p w14:paraId="371A1AB2" w14:textId="22F83118" w:rsidR="00673179" w:rsidRPr="00AF1965" w:rsidRDefault="00673179" w:rsidP="004F7DD1">
      <w:pPr>
        <w:jc w:val="both"/>
        <w:rPr>
          <w:lang w:val="en-US"/>
        </w:rPr>
      </w:pPr>
      <w:r w:rsidRPr="00AF1965">
        <w:rPr>
          <w:lang w:val="en-US"/>
        </w:rPr>
        <w:t>The following methodologies</w:t>
      </w:r>
      <w:r w:rsidR="00091942">
        <w:rPr>
          <w:lang w:val="en-US"/>
        </w:rPr>
        <w:t xml:space="preserve"> </w:t>
      </w:r>
      <w:r w:rsidRPr="00AF1965">
        <w:rPr>
          <w:lang w:val="en-US"/>
        </w:rPr>
        <w:t xml:space="preserve">are included in this initial version of the </w:t>
      </w:r>
      <w:r w:rsidR="00B5678A">
        <w:rPr>
          <w:lang w:val="en-US"/>
        </w:rPr>
        <w:t>program protocol</w:t>
      </w:r>
      <w:r w:rsidRPr="00AF1965">
        <w:rPr>
          <w:lang w:val="en-US"/>
        </w:rPr>
        <w:t>:</w:t>
      </w:r>
    </w:p>
    <w:p w14:paraId="1F5F3A2B" w14:textId="5D35A19C" w:rsidR="00EC1A6A" w:rsidRPr="001E012D" w:rsidRDefault="009D73F7" w:rsidP="00EC1A6A">
      <w:pPr>
        <w:pStyle w:val="ListBullet"/>
        <w:jc w:val="both"/>
        <w:rPr>
          <w:lang w:val="en-US"/>
        </w:rPr>
      </w:pPr>
      <w:r w:rsidRPr="009D73F7">
        <w:rPr>
          <w:lang w:val="en-US"/>
        </w:rPr>
        <w:t xml:space="preserve">Methodology for renewable ethanol cookstoves in Madagascar </w:t>
      </w:r>
      <w:r w:rsidR="00EC1A6A" w:rsidRPr="30C9F849">
        <w:rPr>
          <w:lang w:val="en-US"/>
        </w:rPr>
        <w:t>(version 1.0).</w:t>
      </w:r>
    </w:p>
    <w:p w14:paraId="03BAFA17" w14:textId="15B1A247" w:rsidR="003C778B" w:rsidRDefault="00817554" w:rsidP="004F7DD1">
      <w:pPr>
        <w:jc w:val="both"/>
      </w:pPr>
      <w:r>
        <w:t xml:space="preserve">Methodologies, and the related templates and guidance documents, may be updated periodically by the </w:t>
      </w:r>
      <w:r w:rsidR="008D105F">
        <w:t>TC</w:t>
      </w:r>
      <w:r>
        <w:t xml:space="preserve"> and G</w:t>
      </w:r>
      <w:r w:rsidR="008D105F">
        <w:t>B</w:t>
      </w:r>
      <w:r>
        <w:t>.</w:t>
      </w:r>
    </w:p>
    <w:p w14:paraId="24A540FB" w14:textId="7D0E0ADA" w:rsidR="00682B4E" w:rsidRPr="00AF1965" w:rsidRDefault="00682B4E" w:rsidP="004F7DD1">
      <w:pPr>
        <w:pStyle w:val="explanation"/>
        <w:jc w:val="both"/>
      </w:pPr>
      <w:r>
        <w:t xml:space="preserve">Additional methodologies approved later </w:t>
      </w:r>
      <w:r w:rsidR="00046358">
        <w:t>will</w:t>
      </w:r>
      <w:r>
        <w:t xml:space="preserve"> be added to this list.</w:t>
      </w:r>
    </w:p>
    <w:p w14:paraId="564E04B1" w14:textId="0A33A832" w:rsidR="00FE1490" w:rsidRPr="00AF1965" w:rsidRDefault="00FE1490" w:rsidP="006A562B">
      <w:pPr>
        <w:pStyle w:val="Heading2"/>
        <w:jc w:val="both"/>
      </w:pPr>
      <w:bookmarkStart w:id="43" w:name="_Toc197695965"/>
      <w:r w:rsidRPr="00AF1965">
        <w:t>Process for appro</w:t>
      </w:r>
      <w:r w:rsidR="008858E5" w:rsidRPr="00AF1965">
        <w:t>val of additional methodologies</w:t>
      </w:r>
      <w:bookmarkEnd w:id="43"/>
      <w:r w:rsidR="00673179" w:rsidRPr="00AF1965">
        <w:t xml:space="preserve"> </w:t>
      </w:r>
    </w:p>
    <w:p w14:paraId="65086076" w14:textId="0BE12D77" w:rsidR="009D73F7" w:rsidRPr="009D73F7" w:rsidRDefault="009D73F7" w:rsidP="009D73F7">
      <w:pPr>
        <w:jc w:val="both"/>
        <w:rPr>
          <w:lang w:val="en-US"/>
        </w:rPr>
      </w:pPr>
      <w:r w:rsidRPr="009D73F7">
        <w:rPr>
          <w:lang w:val="en-US"/>
        </w:rPr>
        <w:t xml:space="preserve">Methodology proposals can be submitted by any entity eligible for the </w:t>
      </w:r>
      <w:r w:rsidR="00BF45B9">
        <w:rPr>
          <w:lang w:val="en-US"/>
        </w:rPr>
        <w:t>SCF</w:t>
      </w:r>
      <w:r w:rsidRPr="009D73F7">
        <w:rPr>
          <w:lang w:val="en-US"/>
        </w:rPr>
        <w:t xml:space="preserve"> and are addressed to the </w:t>
      </w:r>
      <w:r w:rsidR="00BF45B9">
        <w:rPr>
          <w:lang w:val="en-US"/>
        </w:rPr>
        <w:t>SCF</w:t>
      </w:r>
      <w:r w:rsidRPr="009D73F7">
        <w:rPr>
          <w:lang w:val="en-US"/>
        </w:rPr>
        <w:t xml:space="preserve"> Administrator. Methodologies can also be developed by the Technical Committee or the </w:t>
      </w:r>
      <w:r w:rsidR="00BF45B9">
        <w:rPr>
          <w:lang w:val="en-US"/>
        </w:rPr>
        <w:t>SCF</w:t>
      </w:r>
      <w:r w:rsidRPr="009D73F7">
        <w:rPr>
          <w:lang w:val="en-US"/>
        </w:rPr>
        <w:t xml:space="preserve"> Administrator himself.</w:t>
      </w:r>
    </w:p>
    <w:p w14:paraId="0D69821C" w14:textId="5899E946" w:rsidR="009D73F7" w:rsidRPr="009D73F7" w:rsidRDefault="009D73F7" w:rsidP="009D73F7">
      <w:pPr>
        <w:jc w:val="both"/>
        <w:rPr>
          <w:lang w:val="en-US"/>
        </w:rPr>
      </w:pPr>
      <w:r w:rsidRPr="009D73F7">
        <w:rPr>
          <w:lang w:val="en-US"/>
        </w:rPr>
        <w:t xml:space="preserve">Proposed methodologies are reviewed by the Technical Committee for its opinion and validated by the </w:t>
      </w:r>
      <w:r w:rsidR="00BF45B9">
        <w:rPr>
          <w:lang w:val="en-US"/>
        </w:rPr>
        <w:t>Governing Board</w:t>
      </w:r>
      <w:r w:rsidRPr="009D73F7">
        <w:rPr>
          <w:lang w:val="en-US"/>
        </w:rPr>
        <w:t>.</w:t>
      </w:r>
    </w:p>
    <w:p w14:paraId="32607EA7" w14:textId="049FD5A9" w:rsidR="009D73F7" w:rsidRDefault="009D73F7" w:rsidP="009D73F7">
      <w:pPr>
        <w:jc w:val="both"/>
        <w:rPr>
          <w:lang w:val="en-US"/>
        </w:rPr>
      </w:pPr>
      <w:r w:rsidRPr="009D73F7">
        <w:rPr>
          <w:lang w:val="en-US"/>
        </w:rPr>
        <w:t xml:space="preserve">The Technical Committee and the </w:t>
      </w:r>
      <w:r w:rsidR="00BF45B9">
        <w:rPr>
          <w:lang w:val="en-US"/>
        </w:rPr>
        <w:t>Governing</w:t>
      </w:r>
      <w:r w:rsidRPr="009D73F7">
        <w:rPr>
          <w:lang w:val="en-US"/>
        </w:rPr>
        <w:t xml:space="preserve"> </w:t>
      </w:r>
      <w:r w:rsidR="00BF45B9">
        <w:rPr>
          <w:lang w:val="en-US"/>
        </w:rPr>
        <w:t>Board</w:t>
      </w:r>
      <w:r w:rsidRPr="009D73F7">
        <w:rPr>
          <w:lang w:val="en-US"/>
        </w:rPr>
        <w:t xml:space="preserve"> may simply accept methodologies already approved under other standards (e.g., </w:t>
      </w:r>
      <w:r w:rsidR="00BF45B9">
        <w:rPr>
          <w:lang w:val="en-US"/>
        </w:rPr>
        <w:t>CDM</w:t>
      </w:r>
      <w:r w:rsidRPr="009D73F7">
        <w:rPr>
          <w:lang w:val="en-US"/>
        </w:rPr>
        <w:t xml:space="preserve">, VCS, Gold Standard) or develop new methodologies specific to Madagascar's </w:t>
      </w:r>
      <w:r w:rsidR="00BF45B9">
        <w:rPr>
          <w:lang w:val="en-US"/>
        </w:rPr>
        <w:t>SCF</w:t>
      </w:r>
      <w:r w:rsidRPr="009D73F7">
        <w:rPr>
          <w:lang w:val="en-US"/>
        </w:rPr>
        <w:t>.</w:t>
      </w:r>
    </w:p>
    <w:p w14:paraId="5EFFDDE0" w14:textId="235EAC0D" w:rsidR="00382180" w:rsidRPr="00AF1965" w:rsidRDefault="00382180" w:rsidP="006A562B">
      <w:pPr>
        <w:pStyle w:val="Heading1"/>
        <w:jc w:val="both"/>
        <w:rPr>
          <w:lang w:val="en-US"/>
        </w:rPr>
      </w:pPr>
      <w:bookmarkStart w:id="44" w:name="_Toc197695966"/>
      <w:r w:rsidRPr="00AF1965">
        <w:rPr>
          <w:lang w:val="en-US"/>
        </w:rPr>
        <w:t>Stakeholder participation and engagement</w:t>
      </w:r>
      <w:bookmarkEnd w:id="44"/>
      <w:r w:rsidR="00EE68C6">
        <w:rPr>
          <w:lang w:val="en-US"/>
        </w:rPr>
        <w:t xml:space="preserve"> </w:t>
      </w:r>
    </w:p>
    <w:p w14:paraId="00D028D6" w14:textId="0D0D0CE9" w:rsidR="00835E72" w:rsidRDefault="6F532034" w:rsidP="54DB6586">
      <w:pPr>
        <w:jc w:val="both"/>
        <w:rPr>
          <w:lang w:val="en-US"/>
        </w:rPr>
      </w:pPr>
      <w:r w:rsidRPr="54DB6586">
        <w:rPr>
          <w:lang w:val="en-US"/>
        </w:rPr>
        <w:t xml:space="preserve">The </w:t>
      </w:r>
      <w:r w:rsidR="00C413F3">
        <w:rPr>
          <w:lang w:val="en-US"/>
        </w:rPr>
        <w:t>SCF</w:t>
      </w:r>
      <w:r w:rsidRPr="54DB6586">
        <w:rPr>
          <w:lang w:val="en-US"/>
        </w:rPr>
        <w:t xml:space="preserve"> program should provide an opportunity for a public consultation with local stakeholders. The consultation process </w:t>
      </w:r>
      <w:r w:rsidR="006A1A25">
        <w:rPr>
          <w:lang w:val="en-US"/>
        </w:rPr>
        <w:t>–</w:t>
      </w:r>
      <w:r w:rsidR="006A1A25" w:rsidRPr="54DB6586">
        <w:rPr>
          <w:lang w:val="en-US"/>
        </w:rPr>
        <w:t xml:space="preserve"> </w:t>
      </w:r>
      <w:r w:rsidRPr="54DB6586">
        <w:rPr>
          <w:lang w:val="en-US"/>
        </w:rPr>
        <w:t>including the identification of stakeholders, presentation of the project design, solicitation of comments</w:t>
      </w:r>
      <w:r w:rsidR="006A1A25">
        <w:rPr>
          <w:lang w:val="en-US"/>
        </w:rPr>
        <w:t>,</w:t>
      </w:r>
      <w:r w:rsidRPr="54DB6586">
        <w:rPr>
          <w:lang w:val="en-US"/>
        </w:rPr>
        <w:t xml:space="preserve"> and answering those comments - should follow relevant national guidelines. The process should also explicitly say that the program will be used to generate quantified emission reductions (i.e., not simply be a presentation of the underlying technology).</w:t>
      </w:r>
    </w:p>
    <w:p w14:paraId="2E991EC5" w14:textId="66696881" w:rsidR="6F532034" w:rsidRDefault="6F532034" w:rsidP="54DB6586">
      <w:pPr>
        <w:jc w:val="both"/>
      </w:pPr>
      <w:r w:rsidRPr="54DB6586">
        <w:rPr>
          <w:lang w:val="en-US"/>
        </w:rPr>
        <w:t>The stakeholder consultation may occur after listing but must be completed prior to the start of verification</w:t>
      </w:r>
      <w:r w:rsidR="00F64F06" w:rsidRPr="54DB6586">
        <w:rPr>
          <w:lang w:val="en-US"/>
        </w:rPr>
        <w:t xml:space="preserve">. </w:t>
      </w:r>
      <w:r w:rsidRPr="54DB6586">
        <w:rPr>
          <w:lang w:val="en-US"/>
        </w:rPr>
        <w:t xml:space="preserve">A record of the consultation process and outcomes shall be included in the monitoring report so that it can be checked by the </w:t>
      </w:r>
      <w:r w:rsidR="002E0A11">
        <w:rPr>
          <w:lang w:val="en-US"/>
        </w:rPr>
        <w:t>DOE</w:t>
      </w:r>
      <w:r w:rsidRPr="54DB6586">
        <w:rPr>
          <w:lang w:val="en-US"/>
        </w:rPr>
        <w:t>.</w:t>
      </w:r>
    </w:p>
    <w:p w14:paraId="333E89D4" w14:textId="7CF4536F" w:rsidR="6F532034" w:rsidRDefault="6F532034" w:rsidP="54DB6586">
      <w:pPr>
        <w:jc w:val="both"/>
      </w:pPr>
      <w:r w:rsidRPr="5E031D3A">
        <w:rPr>
          <w:lang w:val="en-US"/>
        </w:rPr>
        <w:t xml:space="preserve">Where an </w:t>
      </w:r>
      <w:r w:rsidR="00C413F3">
        <w:rPr>
          <w:lang w:val="en-US"/>
        </w:rPr>
        <w:t>SCF</w:t>
      </w:r>
      <w:r w:rsidR="73D03F19" w:rsidRPr="5E031D3A">
        <w:rPr>
          <w:lang w:val="en-US"/>
        </w:rPr>
        <w:t xml:space="preserve"> </w:t>
      </w:r>
      <w:r w:rsidR="00C934EC">
        <w:rPr>
          <w:lang w:val="en-US"/>
        </w:rPr>
        <w:t>activity</w:t>
      </w:r>
      <w:r w:rsidRPr="5E031D3A">
        <w:rPr>
          <w:lang w:val="en-US"/>
        </w:rPr>
        <w:t xml:space="preserve"> is already registered under the CDM or a voluntary carbon market standard, the original stakeholder consultation process conducted as part of that registration is sufficient and no additional consultation is required.</w:t>
      </w:r>
    </w:p>
    <w:p w14:paraId="3FCD5852" w14:textId="4431D61D" w:rsidR="00382180" w:rsidRPr="00AF1965" w:rsidRDefault="00382180" w:rsidP="006A562B">
      <w:pPr>
        <w:pStyle w:val="Heading1"/>
        <w:jc w:val="both"/>
        <w:rPr>
          <w:lang w:val="en-US"/>
        </w:rPr>
      </w:pPr>
      <w:bookmarkStart w:id="45" w:name="_Ref488934554"/>
      <w:bookmarkStart w:id="46" w:name="_Toc197695967"/>
      <w:r w:rsidRPr="00AF1965">
        <w:rPr>
          <w:lang w:val="en-US"/>
        </w:rPr>
        <w:t>Accreditation</w:t>
      </w:r>
      <w:bookmarkEnd w:id="45"/>
      <w:r w:rsidR="000E7B7F">
        <w:rPr>
          <w:lang w:val="en-US"/>
        </w:rPr>
        <w:t xml:space="preserve"> and </w:t>
      </w:r>
      <w:r w:rsidR="002E0A11">
        <w:rPr>
          <w:lang w:val="en-US"/>
        </w:rPr>
        <w:t>DOE</w:t>
      </w:r>
      <w:r w:rsidR="000E7B7F">
        <w:rPr>
          <w:lang w:val="en-US"/>
        </w:rPr>
        <w:t>s</w:t>
      </w:r>
      <w:bookmarkEnd w:id="46"/>
    </w:p>
    <w:p w14:paraId="42C14521" w14:textId="6C9F862A" w:rsidR="007D51D8" w:rsidRPr="00AF1965" w:rsidRDefault="007D51D8" w:rsidP="006A562B">
      <w:pPr>
        <w:jc w:val="both"/>
        <w:rPr>
          <w:lang w:val="en-US"/>
        </w:rPr>
      </w:pPr>
      <w:r w:rsidRPr="00AF1965">
        <w:rPr>
          <w:lang w:val="en-US"/>
        </w:rPr>
        <w:t xml:space="preserve">During the </w:t>
      </w:r>
      <w:r w:rsidR="00C413F3">
        <w:rPr>
          <w:lang w:val="en-US"/>
        </w:rPr>
        <w:t>SCF</w:t>
      </w:r>
      <w:r w:rsidRPr="00AF1965">
        <w:rPr>
          <w:lang w:val="en-US"/>
        </w:rPr>
        <w:t xml:space="preserve"> </w:t>
      </w:r>
      <w:r w:rsidR="004800CA">
        <w:rPr>
          <w:lang w:val="en-US"/>
        </w:rPr>
        <w:t>rollout</w:t>
      </w:r>
      <w:r w:rsidRPr="00AF1965">
        <w:rPr>
          <w:lang w:val="en-US"/>
        </w:rPr>
        <w:t xml:space="preserve">, </w:t>
      </w:r>
      <w:r w:rsidR="00180304">
        <w:rPr>
          <w:lang w:val="en-US"/>
        </w:rPr>
        <w:t xml:space="preserve">any one of </w:t>
      </w:r>
      <w:r w:rsidRPr="00AF1965">
        <w:rPr>
          <w:lang w:val="en-US"/>
        </w:rPr>
        <w:t xml:space="preserve">the following entities may serve as </w:t>
      </w:r>
      <w:r w:rsidR="004E75A5">
        <w:rPr>
          <w:lang w:val="en-US"/>
        </w:rPr>
        <w:t xml:space="preserve">a </w:t>
      </w:r>
      <w:r w:rsidR="002E0A11">
        <w:rPr>
          <w:lang w:val="en-US"/>
        </w:rPr>
        <w:t>DOE</w:t>
      </w:r>
      <w:r w:rsidRPr="00AF1965">
        <w:rPr>
          <w:lang w:val="en-US"/>
        </w:rPr>
        <w:t>:</w:t>
      </w:r>
    </w:p>
    <w:p w14:paraId="0EE89C5D" w14:textId="6697CE9B" w:rsidR="007D51D8" w:rsidRPr="00AF1965" w:rsidRDefault="3CC8C401" w:rsidP="006A562B">
      <w:pPr>
        <w:pStyle w:val="ListBullet"/>
        <w:jc w:val="both"/>
        <w:rPr>
          <w:lang w:val="en-US"/>
        </w:rPr>
      </w:pPr>
      <w:r w:rsidRPr="00AF1965">
        <w:rPr>
          <w:lang w:val="en-US"/>
        </w:rPr>
        <w:t>Companies accredited as DOEs by the CDM Executive Board</w:t>
      </w:r>
      <w:r w:rsidR="007D51D8" w:rsidRPr="00AF1965">
        <w:rPr>
          <w:rStyle w:val="FootnoteReference"/>
          <w:lang w:val="en-US"/>
        </w:rPr>
        <w:footnoteReference w:id="4"/>
      </w:r>
      <w:r w:rsidRPr="00AF1965">
        <w:rPr>
          <w:lang w:val="en-US"/>
        </w:rPr>
        <w:t xml:space="preserve"> under </w:t>
      </w:r>
      <w:r w:rsidR="00901696" w:rsidRPr="00901696">
        <w:rPr>
          <w:lang w:val="en-US"/>
        </w:rPr>
        <w:t xml:space="preserve">“Sectoral scope </w:t>
      </w:r>
      <w:r w:rsidR="00F22261">
        <w:rPr>
          <w:lang w:val="en-US"/>
        </w:rPr>
        <w:t>1</w:t>
      </w:r>
      <w:r w:rsidR="00901696" w:rsidRPr="00901696">
        <w:rPr>
          <w:lang w:val="en-US"/>
        </w:rPr>
        <w:t>.</w:t>
      </w:r>
      <w:r w:rsidR="00F22261" w:rsidRPr="00F22261">
        <w:t xml:space="preserve"> </w:t>
      </w:r>
      <w:r w:rsidR="00F22261" w:rsidRPr="00F22261">
        <w:rPr>
          <w:lang w:val="en-US"/>
        </w:rPr>
        <w:t>Energy industries (renewable - / non-renewable sources)</w:t>
      </w:r>
      <w:r w:rsidR="00EC1A6A">
        <w:rPr>
          <w:lang w:val="en-US"/>
        </w:rPr>
        <w:t>”</w:t>
      </w:r>
      <w:r w:rsidR="006A1A25">
        <w:rPr>
          <w:lang w:val="en-US"/>
        </w:rPr>
        <w:t>.</w:t>
      </w:r>
    </w:p>
    <w:p w14:paraId="22A92DBE" w14:textId="594BFD77" w:rsidR="007D51D8" w:rsidRPr="00AF1965" w:rsidRDefault="3CC8C401" w:rsidP="006A562B">
      <w:pPr>
        <w:pStyle w:val="ListBullet"/>
        <w:jc w:val="both"/>
        <w:rPr>
          <w:lang w:val="en-US"/>
        </w:rPr>
      </w:pPr>
      <w:r w:rsidRPr="00AF1965">
        <w:rPr>
          <w:lang w:val="en-US"/>
        </w:rPr>
        <w:lastRenderedPageBreak/>
        <w:t xml:space="preserve">Companies accredited as </w:t>
      </w:r>
      <w:r w:rsidR="006A1A25">
        <w:rPr>
          <w:lang w:val="en-US"/>
        </w:rPr>
        <w:t>a</w:t>
      </w:r>
      <w:r w:rsidR="006A1A25" w:rsidRPr="00AF1965">
        <w:rPr>
          <w:lang w:val="en-US"/>
        </w:rPr>
        <w:t xml:space="preserve">ccredited </w:t>
      </w:r>
      <w:r w:rsidR="006A1A25">
        <w:rPr>
          <w:lang w:val="en-US"/>
        </w:rPr>
        <w:t>i</w:t>
      </w:r>
      <w:r w:rsidRPr="00AF1965">
        <w:rPr>
          <w:lang w:val="en-US"/>
        </w:rPr>
        <w:t xml:space="preserve">ndependent </w:t>
      </w:r>
      <w:r w:rsidR="006A1A25">
        <w:rPr>
          <w:lang w:val="en-US"/>
        </w:rPr>
        <w:t>e</w:t>
      </w:r>
      <w:r w:rsidRPr="00AF1965">
        <w:rPr>
          <w:lang w:val="en-US"/>
        </w:rPr>
        <w:t>ntities (AIEs) under</w:t>
      </w:r>
      <w:r w:rsidR="006A1A25">
        <w:rPr>
          <w:lang w:val="en-US"/>
        </w:rPr>
        <w:t xml:space="preserve"> the</w:t>
      </w:r>
      <w:r w:rsidRPr="00AF1965">
        <w:rPr>
          <w:lang w:val="en-US"/>
        </w:rPr>
        <w:t xml:space="preserve"> Joint Implementation Supervisory Committee</w:t>
      </w:r>
      <w:r w:rsidR="007D51D8" w:rsidRPr="00AF1965">
        <w:rPr>
          <w:rStyle w:val="FootnoteReference"/>
          <w:lang w:val="en-US"/>
        </w:rPr>
        <w:footnoteReference w:id="5"/>
      </w:r>
      <w:r w:rsidRPr="00AF1965">
        <w:rPr>
          <w:lang w:val="en-US"/>
        </w:rPr>
        <w:t xml:space="preserve"> under</w:t>
      </w:r>
      <w:r w:rsidR="007469E1">
        <w:rPr>
          <w:lang w:val="en-US"/>
        </w:rPr>
        <w:t xml:space="preserve"> “Sectoral scope 1</w:t>
      </w:r>
      <w:r w:rsidR="007469E1" w:rsidRPr="00901696">
        <w:rPr>
          <w:lang w:val="en-US"/>
        </w:rPr>
        <w:t>.</w:t>
      </w:r>
      <w:r w:rsidR="007469E1" w:rsidRPr="00F22261">
        <w:t xml:space="preserve"> </w:t>
      </w:r>
      <w:r w:rsidR="007469E1" w:rsidRPr="00F22261">
        <w:rPr>
          <w:lang w:val="en-US"/>
        </w:rPr>
        <w:t>Energy industries (renewable - / non-renewable sources)</w:t>
      </w:r>
      <w:r w:rsidR="00EC1A6A" w:rsidRPr="00AF1965">
        <w:rPr>
          <w:lang w:val="en-US"/>
        </w:rPr>
        <w:t>”</w:t>
      </w:r>
      <w:r w:rsidR="006A1A25">
        <w:rPr>
          <w:lang w:val="en-US"/>
        </w:rPr>
        <w:t>.</w:t>
      </w:r>
    </w:p>
    <w:p w14:paraId="0C16C759" w14:textId="1057084B" w:rsidR="007D51D8" w:rsidRPr="00AF1965" w:rsidRDefault="493247B3" w:rsidP="006A562B">
      <w:pPr>
        <w:pStyle w:val="ListBullet"/>
        <w:jc w:val="both"/>
        <w:rPr>
          <w:lang w:val="en-US"/>
        </w:rPr>
      </w:pPr>
      <w:r w:rsidRPr="00AF1965">
        <w:rPr>
          <w:lang w:val="en-US"/>
        </w:rPr>
        <w:t xml:space="preserve">Companies accredited as </w:t>
      </w:r>
      <w:r w:rsidR="006A1A25">
        <w:rPr>
          <w:lang w:val="en-US"/>
        </w:rPr>
        <w:t>v</w:t>
      </w:r>
      <w:r w:rsidRPr="00AF1965">
        <w:rPr>
          <w:lang w:val="en-US"/>
        </w:rPr>
        <w:t>alidation/</w:t>
      </w:r>
      <w:r w:rsidR="006A1A25">
        <w:rPr>
          <w:lang w:val="en-US"/>
        </w:rPr>
        <w:t>v</w:t>
      </w:r>
      <w:r w:rsidRPr="00AF1965">
        <w:rPr>
          <w:lang w:val="en-US"/>
        </w:rPr>
        <w:t xml:space="preserve">erification </w:t>
      </w:r>
      <w:r w:rsidR="006A1A25">
        <w:rPr>
          <w:lang w:val="en-US"/>
        </w:rPr>
        <w:t>b</w:t>
      </w:r>
      <w:r w:rsidRPr="00AF1965">
        <w:rPr>
          <w:lang w:val="en-US"/>
        </w:rPr>
        <w:t>odies by the V</w:t>
      </w:r>
      <w:r w:rsidR="00AE1360" w:rsidRPr="00AF1965">
        <w:rPr>
          <w:lang w:val="en-US"/>
        </w:rPr>
        <w:t>erified</w:t>
      </w:r>
      <w:r w:rsidRPr="00AF1965">
        <w:rPr>
          <w:lang w:val="en-US"/>
        </w:rPr>
        <w:t xml:space="preserve"> Carbon Standard</w:t>
      </w:r>
      <w:r w:rsidR="00AE1360" w:rsidRPr="00AF1965">
        <w:rPr>
          <w:rStyle w:val="FootnoteReference"/>
          <w:lang w:val="en-US"/>
        </w:rPr>
        <w:footnoteReference w:id="6"/>
      </w:r>
      <w:r w:rsidRPr="00AF1965">
        <w:rPr>
          <w:lang w:val="en-US"/>
        </w:rPr>
        <w:t xml:space="preserve"> under </w:t>
      </w:r>
      <w:r w:rsidR="00EC1A6A" w:rsidRPr="00AF1965">
        <w:rPr>
          <w:lang w:val="en-US"/>
        </w:rPr>
        <w:t>“</w:t>
      </w:r>
      <w:r w:rsidR="00EC180C" w:rsidRPr="00EC180C">
        <w:rPr>
          <w:lang w:val="en-US"/>
        </w:rPr>
        <w:t xml:space="preserve">Sectoral scope </w:t>
      </w:r>
      <w:r w:rsidR="005732F6">
        <w:rPr>
          <w:lang w:val="en-US"/>
        </w:rPr>
        <w:t>1</w:t>
      </w:r>
      <w:r w:rsidR="00EC180C" w:rsidRPr="00EC180C">
        <w:rPr>
          <w:lang w:val="en-US"/>
        </w:rPr>
        <w:t xml:space="preserve">. </w:t>
      </w:r>
      <w:r w:rsidR="005732F6" w:rsidRPr="005732F6">
        <w:rPr>
          <w:lang w:val="en-US"/>
        </w:rPr>
        <w:t>Energy (renewable/nonrenewable)</w:t>
      </w:r>
      <w:r w:rsidR="00EC1A6A" w:rsidRPr="00AF1965">
        <w:rPr>
          <w:lang w:val="en-US"/>
        </w:rPr>
        <w:t>”</w:t>
      </w:r>
      <w:r w:rsidR="006A1A25">
        <w:rPr>
          <w:lang w:val="en-US"/>
        </w:rPr>
        <w:t>.</w:t>
      </w:r>
    </w:p>
    <w:p w14:paraId="387B1CF5" w14:textId="3A67E10C" w:rsidR="007D51D8" w:rsidRPr="00AF1965" w:rsidRDefault="00AE1360" w:rsidP="006D0445">
      <w:pPr>
        <w:pStyle w:val="explanation"/>
        <w:keepLines/>
        <w:ind w:left="539" w:right="998"/>
      </w:pPr>
      <w:r>
        <w:t xml:space="preserve">While the </w:t>
      </w:r>
      <w:r w:rsidR="00C413F3">
        <w:t>SCF</w:t>
      </w:r>
      <w:r w:rsidR="00E43DDF">
        <w:t xml:space="preserve"> </w:t>
      </w:r>
      <w:r w:rsidR="008D105F">
        <w:t>GB</w:t>
      </w:r>
      <w:r>
        <w:t xml:space="preserve"> </w:t>
      </w:r>
      <w:r w:rsidR="007D51D8">
        <w:t xml:space="preserve">may </w:t>
      </w:r>
      <w:r w:rsidR="004B7D32">
        <w:t xml:space="preserve">decide </w:t>
      </w:r>
      <w:r w:rsidR="007D51D8">
        <w:t xml:space="preserve">to enlarge this list to include more local certification organizations in the </w:t>
      </w:r>
      <w:proofErr w:type="gramStart"/>
      <w:r w:rsidR="007D51D8">
        <w:t>future</w:t>
      </w:r>
      <w:r w:rsidR="00154381">
        <w:t>.</w:t>
      </w:r>
      <w:r w:rsidR="007D51D8">
        <w:t>.</w:t>
      </w:r>
      <w:proofErr w:type="gramEnd"/>
      <w:r w:rsidR="00D914D7">
        <w:t xml:space="preserve"> </w:t>
      </w:r>
      <w:r w:rsidR="00CE5B5F">
        <w:t>Local entities could, however, be involved in verification as observers and participate in capacity</w:t>
      </w:r>
      <w:r w:rsidR="00180304">
        <w:t>-</w:t>
      </w:r>
      <w:r w:rsidR="00CE5B5F">
        <w:t xml:space="preserve">building workshops run by the </w:t>
      </w:r>
      <w:r w:rsidR="002E0A11">
        <w:t>DOE</w:t>
      </w:r>
      <w:r w:rsidR="00CE5B5F">
        <w:t>s.</w:t>
      </w:r>
      <w:r>
        <w:t xml:space="preserve"> </w:t>
      </w:r>
    </w:p>
    <w:p w14:paraId="156C6F20" w14:textId="40C7EA4D" w:rsidR="00382180" w:rsidRPr="00AF1965" w:rsidRDefault="00382180" w:rsidP="00107536">
      <w:pPr>
        <w:pStyle w:val="Heading1"/>
        <w:tabs>
          <w:tab w:val="left" w:pos="2552"/>
        </w:tabs>
        <w:jc w:val="both"/>
        <w:rPr>
          <w:lang w:val="en-US"/>
        </w:rPr>
      </w:pPr>
      <w:bookmarkStart w:id="47" w:name="_Ref488934840"/>
      <w:bookmarkStart w:id="48" w:name="_Toc197695968"/>
      <w:r w:rsidRPr="00AF1965">
        <w:rPr>
          <w:lang w:val="en-US"/>
        </w:rPr>
        <w:t>Registry</w:t>
      </w:r>
      <w:r w:rsidR="00EE437E">
        <w:rPr>
          <w:lang w:val="en-US"/>
        </w:rPr>
        <w:t xml:space="preserve"> and public access to information</w:t>
      </w:r>
      <w:bookmarkEnd w:id="47"/>
      <w:bookmarkEnd w:id="48"/>
    </w:p>
    <w:p w14:paraId="114D04FA" w14:textId="778ABBD6" w:rsidR="00AE1360" w:rsidRPr="00AF1965" w:rsidRDefault="00AE1360" w:rsidP="54DB6586">
      <w:pPr>
        <w:jc w:val="both"/>
        <w:rPr>
          <w:lang w:val="en-US"/>
        </w:rPr>
      </w:pPr>
      <w:r w:rsidRPr="00AF1965">
        <w:rPr>
          <w:lang w:val="en-US"/>
        </w:rPr>
        <w:t xml:space="preserve">The </w:t>
      </w:r>
      <w:r w:rsidR="00C413F3">
        <w:rPr>
          <w:lang w:val="en-US"/>
        </w:rPr>
        <w:t>SCF</w:t>
      </w:r>
      <w:r w:rsidRPr="00AF1965">
        <w:rPr>
          <w:lang w:val="en-US"/>
        </w:rPr>
        <w:t xml:space="preserve"> will provide publicly available information on the status of any listed </w:t>
      </w:r>
      <w:r w:rsidR="00C413F3">
        <w:rPr>
          <w:lang w:val="en-US"/>
        </w:rPr>
        <w:t>SCF</w:t>
      </w:r>
      <w:r w:rsidRPr="00AF1965">
        <w:rPr>
          <w:lang w:val="en-US"/>
        </w:rPr>
        <w:t xml:space="preserve"> </w:t>
      </w:r>
      <w:r w:rsidR="00944813">
        <w:rPr>
          <w:lang w:val="en-US"/>
        </w:rPr>
        <w:t>Activity</w:t>
      </w:r>
      <w:r w:rsidRPr="00AF1965">
        <w:rPr>
          <w:lang w:val="en-US"/>
        </w:rPr>
        <w:t xml:space="preserve">. Upon successful listing of </w:t>
      </w:r>
      <w:r w:rsidR="008302CD">
        <w:rPr>
          <w:lang w:val="en-US"/>
        </w:rPr>
        <w:t>an</w:t>
      </w:r>
      <w:r w:rsidRPr="00AF1965">
        <w:rPr>
          <w:lang w:val="en-US"/>
        </w:rPr>
        <w:t xml:space="preserve"> </w:t>
      </w:r>
      <w:r w:rsidR="00C413F3">
        <w:rPr>
          <w:lang w:val="en-US"/>
        </w:rPr>
        <w:t>SCF</w:t>
      </w:r>
      <w:r w:rsidRPr="00AF1965">
        <w:rPr>
          <w:lang w:val="en-US"/>
        </w:rPr>
        <w:t xml:space="preserve"> </w:t>
      </w:r>
      <w:r w:rsidR="00944813">
        <w:rPr>
          <w:lang w:val="en-US"/>
        </w:rPr>
        <w:t>Activity</w:t>
      </w:r>
      <w:r w:rsidRPr="00AF1965">
        <w:rPr>
          <w:lang w:val="en-US"/>
        </w:rPr>
        <w:t xml:space="preserve">, the Administrator will publish the approved </w:t>
      </w:r>
      <w:r w:rsidR="00246EFA">
        <w:rPr>
          <w:lang w:val="en-US"/>
        </w:rPr>
        <w:t xml:space="preserve">Listing </w:t>
      </w:r>
      <w:r w:rsidR="008302CD">
        <w:rPr>
          <w:lang w:val="en-US"/>
        </w:rPr>
        <w:t>D</w:t>
      </w:r>
      <w:r w:rsidR="00246EFA">
        <w:rPr>
          <w:lang w:val="en-US"/>
        </w:rPr>
        <w:t xml:space="preserve">ocument </w:t>
      </w:r>
      <w:r w:rsidRPr="00AF1965">
        <w:rPr>
          <w:lang w:val="en-US"/>
        </w:rPr>
        <w:t xml:space="preserve">on the </w:t>
      </w:r>
      <w:r w:rsidR="00DF18FC" w:rsidRPr="005F125A">
        <w:rPr>
          <w:lang w:val="en-US"/>
        </w:rPr>
        <w:t>Ministry of Environment and Sustainable Development/BN-CCREDD+</w:t>
      </w:r>
      <w:r w:rsidR="00515726" w:rsidRPr="005F125A">
        <w:rPr>
          <w:lang w:val="en-US"/>
        </w:rPr>
        <w:t xml:space="preserve"> </w:t>
      </w:r>
      <w:r w:rsidRPr="005F125A">
        <w:rPr>
          <w:lang w:val="en-US"/>
        </w:rPr>
        <w:t>website.</w:t>
      </w:r>
      <w:r w:rsidR="00D14B6A" w:rsidRPr="005F125A">
        <w:rPr>
          <w:lang w:val="en-US"/>
        </w:rPr>
        <w:t xml:space="preserve"> </w:t>
      </w:r>
      <w:r w:rsidRPr="005F125A">
        <w:rPr>
          <w:lang w:val="en-US"/>
        </w:rPr>
        <w:t>At the completion of verification,</w:t>
      </w:r>
      <w:r w:rsidR="006B0A63" w:rsidRPr="005F125A">
        <w:rPr>
          <w:lang w:val="en-US"/>
        </w:rPr>
        <w:t xml:space="preserve"> the Administrator</w:t>
      </w:r>
      <w:r w:rsidRPr="005F125A">
        <w:rPr>
          <w:lang w:val="en-US"/>
        </w:rPr>
        <w:t xml:space="preserve"> will also publish the completed </w:t>
      </w:r>
      <w:r w:rsidR="00246EFA" w:rsidRPr="005F125A">
        <w:rPr>
          <w:lang w:val="en-US"/>
        </w:rPr>
        <w:t xml:space="preserve">Monitoring </w:t>
      </w:r>
      <w:r w:rsidR="008302CD" w:rsidRPr="005F125A">
        <w:rPr>
          <w:lang w:val="en-US"/>
        </w:rPr>
        <w:t>R</w:t>
      </w:r>
      <w:r w:rsidR="00246EFA" w:rsidRPr="005F125A">
        <w:rPr>
          <w:lang w:val="en-US"/>
        </w:rPr>
        <w:t>eport</w:t>
      </w:r>
      <w:r w:rsidRPr="005F125A">
        <w:rPr>
          <w:lang w:val="en-US"/>
        </w:rPr>
        <w:t xml:space="preserve"> and Verification </w:t>
      </w:r>
      <w:r w:rsidR="00645FEF" w:rsidRPr="005F125A">
        <w:rPr>
          <w:lang w:val="en-US"/>
        </w:rPr>
        <w:t>Report</w:t>
      </w:r>
      <w:r w:rsidRPr="005F125A">
        <w:rPr>
          <w:lang w:val="en-US"/>
        </w:rPr>
        <w:t xml:space="preserve">, as well as the date when the </w:t>
      </w:r>
      <w:r w:rsidR="003A1C49" w:rsidRPr="005F125A">
        <w:rPr>
          <w:lang w:val="en-US"/>
        </w:rPr>
        <w:t>mitigation outcomes</w:t>
      </w:r>
      <w:r w:rsidRPr="005F125A">
        <w:rPr>
          <w:lang w:val="en-US"/>
        </w:rPr>
        <w:t xml:space="preserve"> were </w:t>
      </w:r>
      <w:r w:rsidR="00B71315" w:rsidRPr="005F125A">
        <w:rPr>
          <w:lang w:val="en-US"/>
        </w:rPr>
        <w:t xml:space="preserve">issued </w:t>
      </w:r>
      <w:r w:rsidRPr="005F125A">
        <w:rPr>
          <w:lang w:val="en-US"/>
        </w:rPr>
        <w:t xml:space="preserve">by the </w:t>
      </w:r>
      <w:r w:rsidR="008D105F" w:rsidRPr="005F125A">
        <w:rPr>
          <w:lang w:val="en-US"/>
        </w:rPr>
        <w:t>GB</w:t>
      </w:r>
      <w:r w:rsidRPr="005F125A">
        <w:rPr>
          <w:lang w:val="en-US"/>
        </w:rPr>
        <w:t>.</w:t>
      </w:r>
      <w:r w:rsidR="00E806BD" w:rsidRPr="005F125A">
        <w:rPr>
          <w:lang w:val="en-US"/>
        </w:rPr>
        <w:t xml:space="preserve"> Reporting on authorization and transfer will be covered by </w:t>
      </w:r>
      <w:r w:rsidR="00DF18FC" w:rsidRPr="005F125A">
        <w:rPr>
          <w:lang w:val="en-US"/>
        </w:rPr>
        <w:t>Madagascar</w:t>
      </w:r>
      <w:r w:rsidR="00EC1A6A" w:rsidRPr="005F125A">
        <w:t xml:space="preserve">’s </w:t>
      </w:r>
      <w:r w:rsidR="00E806BD" w:rsidRPr="005F125A">
        <w:rPr>
          <w:lang w:val="en-US"/>
        </w:rPr>
        <w:t>A</w:t>
      </w:r>
      <w:r w:rsidR="00E806BD">
        <w:rPr>
          <w:lang w:val="en-US"/>
        </w:rPr>
        <w:t>rticle 6 reporting processes required by the Paris Agreement.</w:t>
      </w:r>
    </w:p>
    <w:p w14:paraId="36928582" w14:textId="7E2F6A3C" w:rsidR="00BE6330" w:rsidRPr="005F125A" w:rsidRDefault="00BE6330" w:rsidP="006A562B">
      <w:pPr>
        <w:pStyle w:val="Heading1"/>
        <w:jc w:val="both"/>
        <w:rPr>
          <w:lang w:val="en-US"/>
        </w:rPr>
      </w:pPr>
      <w:bookmarkStart w:id="49" w:name="_Toc197695969"/>
      <w:r w:rsidRPr="005F125A">
        <w:rPr>
          <w:lang w:val="en-US"/>
        </w:rPr>
        <w:t>Fees</w:t>
      </w:r>
      <w:bookmarkEnd w:id="49"/>
    </w:p>
    <w:p w14:paraId="0030B26D" w14:textId="077EBE6A" w:rsidR="00AE1360" w:rsidRPr="00AF1965" w:rsidRDefault="00092DCE" w:rsidP="00EE437E">
      <w:pPr>
        <w:pStyle w:val="explanation"/>
      </w:pPr>
      <w:r>
        <w:t>I</w:t>
      </w:r>
      <w:r w:rsidR="00EE437E">
        <w:t>n the future</w:t>
      </w:r>
      <w:r w:rsidR="000D3617" w:rsidRPr="00AF1965">
        <w:t xml:space="preserve">, the </w:t>
      </w:r>
      <w:r w:rsidR="008D105F">
        <w:t>GB</w:t>
      </w:r>
      <w:r w:rsidR="000D3617" w:rsidRPr="00AF1965">
        <w:t xml:space="preserve"> may choose to levy fees during listing and/or certification to support the costs of administering the </w:t>
      </w:r>
      <w:r w:rsidR="00C413F3">
        <w:t>SCF</w:t>
      </w:r>
      <w:r w:rsidR="000D3617" w:rsidRPr="00AF1965">
        <w:t>.</w:t>
      </w:r>
      <w:r w:rsidR="00AE1360" w:rsidRPr="00AF1965">
        <w:t xml:space="preserve"> </w:t>
      </w:r>
    </w:p>
    <w:p w14:paraId="7CFB5B39" w14:textId="28CB6E99" w:rsidR="00BE6330" w:rsidRPr="00AF1965" w:rsidRDefault="00EE437E" w:rsidP="006A562B">
      <w:pPr>
        <w:pStyle w:val="Heading1"/>
        <w:jc w:val="both"/>
        <w:rPr>
          <w:lang w:val="en-US"/>
        </w:rPr>
      </w:pPr>
      <w:bookmarkStart w:id="50" w:name="_Toc197695970"/>
      <w:r>
        <w:rPr>
          <w:lang w:val="en-US"/>
        </w:rPr>
        <w:t>Templates</w:t>
      </w:r>
      <w:r w:rsidRPr="00AF1965">
        <w:rPr>
          <w:lang w:val="en-US"/>
        </w:rPr>
        <w:t xml:space="preserve"> </w:t>
      </w:r>
      <w:r w:rsidR="005162DE">
        <w:rPr>
          <w:lang w:val="en-US"/>
        </w:rPr>
        <w:t>and guidance documents</w:t>
      </w:r>
      <w:bookmarkEnd w:id="50"/>
    </w:p>
    <w:p w14:paraId="3DC7B511" w14:textId="4BB634A9" w:rsidR="00AE1360" w:rsidRPr="00AF1965" w:rsidRDefault="00AE1360" w:rsidP="006A562B">
      <w:pPr>
        <w:jc w:val="both"/>
        <w:rPr>
          <w:lang w:val="en-US"/>
        </w:rPr>
      </w:pPr>
      <w:r w:rsidRPr="00AF1965">
        <w:rPr>
          <w:lang w:val="en-US"/>
        </w:rPr>
        <w:t xml:space="preserve">The </w:t>
      </w:r>
      <w:r w:rsidR="00472942" w:rsidRPr="00AF1965">
        <w:rPr>
          <w:lang w:val="en-US"/>
        </w:rPr>
        <w:t xml:space="preserve">section lists the </w:t>
      </w:r>
      <w:r w:rsidR="00EE437E">
        <w:rPr>
          <w:lang w:val="en-US"/>
        </w:rPr>
        <w:t>templates</w:t>
      </w:r>
      <w:r w:rsidR="00EE437E" w:rsidRPr="00AF1965">
        <w:rPr>
          <w:lang w:val="en-US"/>
        </w:rPr>
        <w:t xml:space="preserve"> </w:t>
      </w:r>
      <w:r w:rsidR="00B049AE" w:rsidRPr="00AF1965">
        <w:rPr>
          <w:lang w:val="en-US"/>
        </w:rPr>
        <w:t xml:space="preserve">and </w:t>
      </w:r>
      <w:r w:rsidR="005162DE">
        <w:rPr>
          <w:lang w:val="en-US"/>
        </w:rPr>
        <w:t>guidance</w:t>
      </w:r>
      <w:r w:rsidR="00B049AE" w:rsidRPr="00AF1965">
        <w:rPr>
          <w:lang w:val="en-US"/>
        </w:rPr>
        <w:t xml:space="preserve"> </w:t>
      </w:r>
      <w:r w:rsidR="005162DE">
        <w:rPr>
          <w:lang w:val="en-US"/>
        </w:rPr>
        <w:t xml:space="preserve">documents that are </w:t>
      </w:r>
      <w:r w:rsidR="00B049AE" w:rsidRPr="00AF1965">
        <w:rPr>
          <w:lang w:val="en-US"/>
        </w:rPr>
        <w:t xml:space="preserve">used in the </w:t>
      </w:r>
      <w:r w:rsidR="00C413F3">
        <w:rPr>
          <w:lang w:val="en-US"/>
        </w:rPr>
        <w:t>SCF</w:t>
      </w:r>
      <w:r w:rsidR="00472942" w:rsidRPr="00AF1965">
        <w:rPr>
          <w:lang w:val="en-US"/>
        </w:rPr>
        <w:t>.</w:t>
      </w:r>
      <w:r w:rsidR="00D14B6A">
        <w:rPr>
          <w:lang w:val="en-US"/>
        </w:rPr>
        <w:t xml:space="preserve"> </w:t>
      </w:r>
      <w:r w:rsidR="00B36B72" w:rsidRPr="00AF1965">
        <w:rPr>
          <w:lang w:val="en-US"/>
        </w:rPr>
        <w:t>If</w:t>
      </w:r>
      <w:r w:rsidR="00472942" w:rsidRPr="00AF1965">
        <w:rPr>
          <w:lang w:val="en-US"/>
        </w:rPr>
        <w:t xml:space="preserve"> any of this documentation is revised, the most </w:t>
      </w:r>
      <w:r w:rsidR="006A1A25">
        <w:rPr>
          <w:lang w:val="en-US"/>
        </w:rPr>
        <w:t>rec</w:t>
      </w:r>
      <w:r w:rsidR="006A1A25" w:rsidRPr="00AF1965">
        <w:rPr>
          <w:lang w:val="en-US"/>
        </w:rPr>
        <w:t xml:space="preserve">ent </w:t>
      </w:r>
      <w:r w:rsidR="00472942" w:rsidRPr="00AF1965">
        <w:rPr>
          <w:lang w:val="en-US"/>
        </w:rPr>
        <w:t>version will appear on</w:t>
      </w:r>
      <w:r w:rsidR="003C1410" w:rsidRPr="00AF1965">
        <w:rPr>
          <w:lang w:val="en-US"/>
        </w:rPr>
        <w:t xml:space="preserve"> </w:t>
      </w:r>
      <w:r w:rsidR="00B36B72">
        <w:rPr>
          <w:lang w:val="en-US"/>
        </w:rPr>
        <w:t xml:space="preserve">the </w:t>
      </w:r>
      <w:r w:rsidR="00C413F3" w:rsidRPr="002C3D63">
        <w:rPr>
          <w:lang w:val="en-US"/>
        </w:rPr>
        <w:t>SCF</w:t>
      </w:r>
      <w:r w:rsidR="00645FEF" w:rsidRPr="002C3D63">
        <w:rPr>
          <w:lang w:val="en-US"/>
        </w:rPr>
        <w:t xml:space="preserve"> </w:t>
      </w:r>
      <w:r w:rsidR="00DF18FC" w:rsidRPr="002C3D63">
        <w:rPr>
          <w:lang w:val="en-US"/>
        </w:rPr>
        <w:t>Madagascar</w:t>
      </w:r>
      <w:r w:rsidR="00645FEF">
        <w:rPr>
          <w:lang w:val="en-US"/>
        </w:rPr>
        <w:t xml:space="preserve"> </w:t>
      </w:r>
      <w:r w:rsidR="00FA5DFA">
        <w:rPr>
          <w:lang w:val="en-US"/>
        </w:rPr>
        <w:t xml:space="preserve">website </w:t>
      </w:r>
      <w:r w:rsidR="00026F93">
        <w:rPr>
          <w:lang w:val="en-US"/>
        </w:rPr>
        <w:t xml:space="preserve">or </w:t>
      </w:r>
      <w:r w:rsidR="0036445E">
        <w:rPr>
          <w:lang w:val="en-US"/>
        </w:rPr>
        <w:t>another</w:t>
      </w:r>
      <w:r w:rsidR="00026F93">
        <w:rPr>
          <w:lang w:val="en-US"/>
        </w:rPr>
        <w:t xml:space="preserve"> designated </w:t>
      </w:r>
      <w:r w:rsidR="00472942" w:rsidRPr="00AF1965">
        <w:rPr>
          <w:lang w:val="en-US"/>
        </w:rPr>
        <w:t>website.</w:t>
      </w:r>
    </w:p>
    <w:p w14:paraId="37B0116D" w14:textId="2B8C738D" w:rsidR="00AE1360" w:rsidRPr="00AF1965" w:rsidRDefault="00AE1360" w:rsidP="009D56B1">
      <w:pPr>
        <w:pStyle w:val="ListBullet"/>
        <w:numPr>
          <w:ilvl w:val="0"/>
          <w:numId w:val="0"/>
        </w:numPr>
        <w:rPr>
          <w:lang w:val="en-US"/>
        </w:rPr>
      </w:pPr>
      <w:r w:rsidRPr="1FF85714">
        <w:rPr>
          <w:lang w:val="en-US"/>
        </w:rPr>
        <w:t>Templates</w:t>
      </w:r>
      <w:r w:rsidR="00B84E9A" w:rsidRPr="1FF85714">
        <w:rPr>
          <w:lang w:val="en-US"/>
        </w:rPr>
        <w:t xml:space="preserve"> and guidance documents</w:t>
      </w:r>
      <w:r w:rsidR="182AD5DA" w:rsidRPr="1FF85714">
        <w:rPr>
          <w:lang w:val="en-US"/>
        </w:rPr>
        <w:t xml:space="preserve"> for </w:t>
      </w:r>
      <w:r w:rsidR="00E74D39">
        <w:rPr>
          <w:lang w:val="en-US"/>
        </w:rPr>
        <w:t>renewable fuel cookstoves</w:t>
      </w:r>
      <w:r w:rsidRPr="1FF85714">
        <w:rPr>
          <w:lang w:val="en-US"/>
        </w:rPr>
        <w:t>:</w:t>
      </w:r>
    </w:p>
    <w:p w14:paraId="3FE25563" w14:textId="6B560B8D" w:rsidR="00AE1360" w:rsidRDefault="002962EE" w:rsidP="009F69B2">
      <w:pPr>
        <w:pStyle w:val="ListBullet"/>
        <w:rPr>
          <w:lang w:val="en-US"/>
        </w:rPr>
      </w:pPr>
      <w:r w:rsidRPr="1520C290">
        <w:rPr>
          <w:lang w:val="en-US"/>
        </w:rPr>
        <w:t xml:space="preserve">Listing document template for </w:t>
      </w:r>
      <w:r w:rsidR="00E74D39">
        <w:rPr>
          <w:lang w:val="en-US"/>
        </w:rPr>
        <w:t>renewable fuel cookstoves.</w:t>
      </w:r>
    </w:p>
    <w:p w14:paraId="2E5E3C33" w14:textId="5F05FF4E" w:rsidR="005162DE" w:rsidRDefault="002962EE" w:rsidP="00597A70">
      <w:pPr>
        <w:pStyle w:val="ListBullet"/>
        <w:rPr>
          <w:lang w:val="en-US"/>
        </w:rPr>
      </w:pPr>
      <w:r w:rsidRPr="1520C290">
        <w:rPr>
          <w:lang w:val="en-US"/>
        </w:rPr>
        <w:t xml:space="preserve">Completeness check template for </w:t>
      </w:r>
      <w:r w:rsidR="00E74D39">
        <w:rPr>
          <w:lang w:val="en-US"/>
        </w:rPr>
        <w:t>renewable fuel cookstoves</w:t>
      </w:r>
      <w:r w:rsidRPr="1520C290">
        <w:rPr>
          <w:lang w:val="en-US"/>
        </w:rPr>
        <w:t>.</w:t>
      </w:r>
    </w:p>
    <w:p w14:paraId="100E9004" w14:textId="04204083" w:rsidR="0041118B" w:rsidRDefault="002962EE" w:rsidP="0041118B">
      <w:pPr>
        <w:pStyle w:val="ListBullet"/>
        <w:rPr>
          <w:lang w:val="en-US"/>
        </w:rPr>
      </w:pPr>
      <w:r w:rsidRPr="1520C290">
        <w:rPr>
          <w:lang w:val="en-US"/>
        </w:rPr>
        <w:t xml:space="preserve">Listing notification template for </w:t>
      </w:r>
      <w:r w:rsidR="00E74D39">
        <w:rPr>
          <w:lang w:val="en-US"/>
        </w:rPr>
        <w:t>renewable fuel cookstoves</w:t>
      </w:r>
      <w:r w:rsidRPr="1520C290">
        <w:rPr>
          <w:lang w:val="en-US"/>
        </w:rPr>
        <w:t>.</w:t>
      </w:r>
    </w:p>
    <w:p w14:paraId="4B4F0173" w14:textId="645787A7" w:rsidR="00D571AD" w:rsidRDefault="002962EE" w:rsidP="00D571AD">
      <w:pPr>
        <w:pStyle w:val="ListBullet"/>
        <w:rPr>
          <w:lang w:val="en-US"/>
        </w:rPr>
      </w:pPr>
      <w:r w:rsidRPr="1520C290">
        <w:rPr>
          <w:lang w:val="en-US"/>
        </w:rPr>
        <w:t xml:space="preserve">Monitoring calculation tool for </w:t>
      </w:r>
      <w:r w:rsidR="00E74D39">
        <w:rPr>
          <w:lang w:val="en-US"/>
        </w:rPr>
        <w:t>renewable fuel cookstoves</w:t>
      </w:r>
      <w:r w:rsidRPr="1520C290">
        <w:rPr>
          <w:lang w:val="en-US"/>
        </w:rPr>
        <w:t>.</w:t>
      </w:r>
    </w:p>
    <w:p w14:paraId="70A28449" w14:textId="0CFBF600" w:rsidR="00472942" w:rsidRDefault="002962EE" w:rsidP="00597A70">
      <w:pPr>
        <w:pStyle w:val="ListBullet"/>
        <w:rPr>
          <w:lang w:val="en-US"/>
        </w:rPr>
      </w:pPr>
      <w:r w:rsidRPr="1520C290">
        <w:rPr>
          <w:lang w:val="en-US"/>
        </w:rPr>
        <w:t xml:space="preserve">Monitoring report template for </w:t>
      </w:r>
      <w:r w:rsidR="00E74D39">
        <w:rPr>
          <w:lang w:val="en-US"/>
        </w:rPr>
        <w:t>renewable fuel cookstoves</w:t>
      </w:r>
      <w:r w:rsidRPr="1520C290">
        <w:rPr>
          <w:lang w:val="en-US"/>
        </w:rPr>
        <w:t>.</w:t>
      </w:r>
    </w:p>
    <w:p w14:paraId="752BC3CB" w14:textId="391919CB" w:rsidR="00472942" w:rsidRDefault="002962EE" w:rsidP="009F69B2">
      <w:pPr>
        <w:pStyle w:val="ListBullet"/>
        <w:rPr>
          <w:lang w:val="en-US"/>
        </w:rPr>
      </w:pPr>
      <w:r w:rsidRPr="1520C290">
        <w:rPr>
          <w:lang w:val="en-US"/>
        </w:rPr>
        <w:t xml:space="preserve">Verification report template for </w:t>
      </w:r>
      <w:r w:rsidR="00E74D39">
        <w:rPr>
          <w:lang w:val="en-US"/>
        </w:rPr>
        <w:t>renewable fuel cookstoves</w:t>
      </w:r>
      <w:r w:rsidRPr="1520C290">
        <w:rPr>
          <w:lang w:val="en-US"/>
        </w:rPr>
        <w:t>.</w:t>
      </w:r>
    </w:p>
    <w:p w14:paraId="2837716A" w14:textId="12FF58A4" w:rsidR="00F121CB" w:rsidRDefault="002962EE" w:rsidP="00EC1A6A">
      <w:pPr>
        <w:pStyle w:val="ListBullet"/>
        <w:rPr>
          <w:lang w:val="en-US"/>
        </w:rPr>
      </w:pPr>
      <w:r w:rsidRPr="1520C290">
        <w:rPr>
          <w:lang w:val="en-US"/>
        </w:rPr>
        <w:t xml:space="preserve">Verification guidance for </w:t>
      </w:r>
      <w:r w:rsidR="00E74D39">
        <w:rPr>
          <w:lang w:val="en-US"/>
        </w:rPr>
        <w:t>renewable fuel cookstoves</w:t>
      </w:r>
      <w:r w:rsidRPr="1520C290">
        <w:rPr>
          <w:lang w:val="en-US"/>
        </w:rPr>
        <w:t>.</w:t>
      </w:r>
    </w:p>
    <w:p w14:paraId="15DF4D4B" w14:textId="53F7FF7D" w:rsidR="00F121CB" w:rsidRDefault="002962EE" w:rsidP="00F121CB">
      <w:pPr>
        <w:pStyle w:val="ListBullet"/>
        <w:rPr>
          <w:lang w:val="en-US"/>
        </w:rPr>
      </w:pPr>
      <w:r w:rsidRPr="1520C290">
        <w:rPr>
          <w:lang w:val="en-US"/>
        </w:rPr>
        <w:t>Issuance request template</w:t>
      </w:r>
      <w:r>
        <w:rPr>
          <w:lang w:val="en-US"/>
        </w:rPr>
        <w:t>.</w:t>
      </w:r>
    </w:p>
    <w:p w14:paraId="282E53C8" w14:textId="29AA474C" w:rsidR="00F121CB" w:rsidRPr="00770D95" w:rsidRDefault="002962EE" w:rsidP="00770D95">
      <w:pPr>
        <w:pStyle w:val="ListBullet"/>
        <w:rPr>
          <w:lang w:val="en-US"/>
        </w:rPr>
      </w:pPr>
      <w:r w:rsidRPr="1520C290">
        <w:rPr>
          <w:lang w:val="en-US"/>
        </w:rPr>
        <w:t>Issuance completeness check template</w:t>
      </w:r>
      <w:r>
        <w:rPr>
          <w:lang w:val="en-US"/>
        </w:rPr>
        <w:t>.</w:t>
      </w:r>
    </w:p>
    <w:p w14:paraId="771AEC65" w14:textId="77777777" w:rsidR="00F121CB" w:rsidRDefault="00F121CB" w:rsidP="00F121CB">
      <w:pPr>
        <w:pStyle w:val="ListBullet"/>
        <w:numPr>
          <w:ilvl w:val="0"/>
          <w:numId w:val="0"/>
        </w:numPr>
        <w:rPr>
          <w:lang w:val="en-US"/>
        </w:rPr>
      </w:pPr>
    </w:p>
    <w:p w14:paraId="5B8360A1" w14:textId="0088D4FA" w:rsidR="00322FC8" w:rsidRPr="00AF1965" w:rsidRDefault="001567F7" w:rsidP="006A562B">
      <w:pPr>
        <w:jc w:val="both"/>
        <w:rPr>
          <w:lang w:val="en-US"/>
        </w:rPr>
      </w:pPr>
      <w:r>
        <w:rPr>
          <w:lang w:val="en-US"/>
        </w:rPr>
        <w:t>T</w:t>
      </w:r>
      <w:r w:rsidR="00322FC8">
        <w:rPr>
          <w:lang w:val="en-US"/>
        </w:rPr>
        <w:t xml:space="preserve">he website will also include the current version of approved </w:t>
      </w:r>
      <w:r w:rsidR="00D571AD">
        <w:rPr>
          <w:lang w:val="en-US"/>
        </w:rPr>
        <w:t>methodolog</w:t>
      </w:r>
      <w:r w:rsidR="00322FC8">
        <w:rPr>
          <w:lang w:val="en-US"/>
        </w:rPr>
        <w:t xml:space="preserve">ies. For the </w:t>
      </w:r>
      <w:r w:rsidR="004800CA">
        <w:rPr>
          <w:lang w:val="en-US"/>
        </w:rPr>
        <w:t xml:space="preserve">rollout of the </w:t>
      </w:r>
      <w:r w:rsidR="00C413F3">
        <w:rPr>
          <w:lang w:val="en-US"/>
        </w:rPr>
        <w:t>SCF</w:t>
      </w:r>
      <w:r w:rsidR="00D571AD">
        <w:rPr>
          <w:lang w:val="en-US"/>
        </w:rPr>
        <w:t>,</w:t>
      </w:r>
      <w:r w:rsidR="00322FC8">
        <w:rPr>
          <w:lang w:val="en-US"/>
        </w:rPr>
        <w:t xml:space="preserve"> this will be the </w:t>
      </w:r>
      <w:r w:rsidR="00612338">
        <w:rPr>
          <w:lang w:val="en-US"/>
        </w:rPr>
        <w:t xml:space="preserve">methodologies </w:t>
      </w:r>
      <w:r w:rsidR="00EC1A6A">
        <w:rPr>
          <w:lang w:val="en-US"/>
        </w:rPr>
        <w:t>“</w:t>
      </w:r>
      <w:r w:rsidR="0037392F" w:rsidRPr="0037392F">
        <w:t>Renewable fuel cookstoves in Madagascar</w:t>
      </w:r>
      <w:r w:rsidR="00EC1A6A">
        <w:t>”.</w:t>
      </w:r>
    </w:p>
    <w:p w14:paraId="78A6C0C4" w14:textId="15FD27DF" w:rsidR="005971B2" w:rsidRPr="00EE4A53" w:rsidRDefault="002A13EE" w:rsidP="006A562B">
      <w:pPr>
        <w:pStyle w:val="Heading1"/>
        <w:jc w:val="both"/>
        <w:rPr>
          <w:lang w:val="en-US"/>
        </w:rPr>
      </w:pPr>
      <w:bookmarkStart w:id="51" w:name="_Toc197695971"/>
      <w:r w:rsidRPr="00EE4A53">
        <w:rPr>
          <w:lang w:val="en-US"/>
        </w:rPr>
        <w:lastRenderedPageBreak/>
        <w:t>Complaints and appeals</w:t>
      </w:r>
      <w:bookmarkEnd w:id="51"/>
    </w:p>
    <w:p w14:paraId="14FCEBD5" w14:textId="128492D3" w:rsidR="00C335F3" w:rsidRPr="002A13EE" w:rsidRDefault="00C335F3" w:rsidP="5E031D3A">
      <w:pPr>
        <w:jc w:val="both"/>
        <w:rPr>
          <w:rStyle w:val="eop"/>
          <w:rFonts w:ascii="Arial" w:eastAsiaTheme="majorEastAsia" w:hAnsi="Arial" w:cs="Arial"/>
        </w:rPr>
      </w:pPr>
      <w:r w:rsidRPr="5E031D3A">
        <w:rPr>
          <w:rStyle w:val="normaltextrun"/>
          <w:rFonts w:ascii="Arial" w:hAnsi="Arial" w:cs="Arial"/>
        </w:rPr>
        <w:t xml:space="preserve">The proposed </w:t>
      </w:r>
      <w:r w:rsidR="00C413F3">
        <w:rPr>
          <w:rStyle w:val="normaltextrun"/>
          <w:rFonts w:ascii="Arial" w:hAnsi="Arial" w:cs="Arial"/>
        </w:rPr>
        <w:t>SCF</w:t>
      </w:r>
      <w:r w:rsidRPr="5E031D3A">
        <w:rPr>
          <w:rStyle w:val="normaltextrun"/>
          <w:rFonts w:ascii="Arial" w:hAnsi="Arial" w:cs="Arial"/>
        </w:rPr>
        <w:t xml:space="preserve"> governance arrangements aim to provide transparent and objective complaints and appeals procedures for any stakeholder (</w:t>
      </w:r>
      <w:r w:rsidR="00810267">
        <w:rPr>
          <w:rStyle w:val="normaltextrun"/>
          <w:rFonts w:ascii="Arial" w:hAnsi="Arial" w:cs="Arial"/>
        </w:rPr>
        <w:t>Activity Participant</w:t>
      </w:r>
      <w:r w:rsidRPr="5E031D3A">
        <w:rPr>
          <w:rStyle w:val="normaltextrun"/>
          <w:rFonts w:ascii="Arial" w:hAnsi="Arial" w:cs="Arial"/>
        </w:rPr>
        <w:t xml:space="preserve">s, methodology developers and other stakeholders). The </w:t>
      </w:r>
      <w:r w:rsidR="00C413F3">
        <w:rPr>
          <w:rStyle w:val="normaltextrun"/>
          <w:rFonts w:ascii="Arial" w:hAnsi="Arial" w:cs="Arial"/>
        </w:rPr>
        <w:t>SCF</w:t>
      </w:r>
      <w:r w:rsidRPr="5E031D3A">
        <w:rPr>
          <w:rStyle w:val="normaltextrun"/>
          <w:rFonts w:ascii="Arial" w:hAnsi="Arial" w:cs="Arial"/>
        </w:rPr>
        <w:t xml:space="preserve"> could include formalized procedures for individuals who wish to make a complaint about its performance, a verification body’s performance, or register any suspected non-compliance of </w:t>
      </w:r>
      <w:r w:rsidR="007900B8" w:rsidRPr="5E031D3A">
        <w:rPr>
          <w:rStyle w:val="normaltextrun"/>
          <w:rFonts w:ascii="Arial" w:hAnsi="Arial" w:cs="Arial"/>
        </w:rPr>
        <w:t>a</w:t>
      </w:r>
      <w:r w:rsidR="00C934EC">
        <w:rPr>
          <w:rStyle w:val="normaltextrun"/>
          <w:rFonts w:ascii="Arial" w:hAnsi="Arial" w:cs="Arial"/>
        </w:rPr>
        <w:t>n</w:t>
      </w:r>
      <w:r w:rsidRPr="5E031D3A">
        <w:rPr>
          <w:rStyle w:val="normaltextrun"/>
          <w:rFonts w:ascii="Arial" w:hAnsi="Arial" w:cs="Arial"/>
        </w:rPr>
        <w:t xml:space="preserve"> </w:t>
      </w:r>
      <w:r w:rsidR="00C934EC">
        <w:rPr>
          <w:rStyle w:val="normaltextrun"/>
          <w:rFonts w:ascii="Arial" w:hAnsi="Arial" w:cs="Arial"/>
        </w:rPr>
        <w:t>activity</w:t>
      </w:r>
      <w:r w:rsidRPr="5E031D3A">
        <w:rPr>
          <w:rStyle w:val="normaltextrun"/>
          <w:rFonts w:ascii="Arial" w:hAnsi="Arial" w:cs="Arial"/>
        </w:rPr>
        <w:t xml:space="preserve"> under the </w:t>
      </w:r>
      <w:r w:rsidR="00C413F3">
        <w:rPr>
          <w:rStyle w:val="normaltextrun"/>
          <w:rFonts w:ascii="Arial" w:hAnsi="Arial" w:cs="Arial"/>
        </w:rPr>
        <w:t>SCF</w:t>
      </w:r>
      <w:r w:rsidRPr="5E031D3A">
        <w:rPr>
          <w:rStyle w:val="normaltextrun"/>
          <w:rFonts w:ascii="Arial" w:hAnsi="Arial" w:cs="Arial"/>
        </w:rPr>
        <w:t xml:space="preserve"> approach.</w:t>
      </w:r>
    </w:p>
    <w:p w14:paraId="49DB6C06" w14:textId="77777777" w:rsidR="00C335F3" w:rsidRPr="002A13EE" w:rsidRDefault="00C335F3" w:rsidP="008A072B">
      <w:pPr>
        <w:pStyle w:val="paragraph"/>
        <w:spacing w:before="0" w:beforeAutospacing="0" w:after="0" w:afterAutospacing="0"/>
        <w:jc w:val="both"/>
        <w:textAlignment w:val="baseline"/>
        <w:rPr>
          <w:rFonts w:ascii="Segoe UI" w:hAnsi="Segoe UI" w:cs="Segoe UI"/>
          <w:sz w:val="18"/>
          <w:szCs w:val="18"/>
        </w:rPr>
      </w:pPr>
    </w:p>
    <w:p w14:paraId="45F010E3" w14:textId="004D0ACE" w:rsidR="00C335F3" w:rsidRPr="002A13EE" w:rsidRDefault="00C335F3" w:rsidP="008A072B">
      <w:pPr>
        <w:jc w:val="both"/>
        <w:rPr>
          <w:rFonts w:ascii="Segoe UI" w:hAnsi="Segoe UI" w:cs="Segoe UI"/>
          <w:sz w:val="18"/>
          <w:szCs w:val="18"/>
        </w:rPr>
      </w:pPr>
      <w:r w:rsidRPr="002A13EE">
        <w:rPr>
          <w:rStyle w:val="normaltextrun"/>
          <w:rFonts w:ascii="Arial" w:hAnsi="Arial" w:cs="Arial"/>
        </w:rPr>
        <w:t xml:space="preserve">A </w:t>
      </w:r>
      <w:r w:rsidRPr="002A13EE">
        <w:rPr>
          <w:rStyle w:val="normaltextrun"/>
          <w:rFonts w:ascii="Arial" w:hAnsi="Arial" w:cs="Arial"/>
          <w:b/>
          <w:bCs/>
        </w:rPr>
        <w:t>complaint</w:t>
      </w:r>
      <w:r w:rsidRPr="002A13EE">
        <w:rPr>
          <w:rStyle w:val="normaltextrun"/>
          <w:rFonts w:ascii="Arial" w:hAnsi="Arial" w:cs="Arial"/>
        </w:rPr>
        <w:t xml:space="preserve"> is an objection or an expression of dissatisfaction by any stakeholder about to a decision taken by the </w:t>
      </w:r>
      <w:r w:rsidR="00C413F3">
        <w:rPr>
          <w:rStyle w:val="normaltextrun"/>
          <w:rFonts w:ascii="Arial" w:hAnsi="Arial" w:cs="Arial"/>
        </w:rPr>
        <w:t>SCF</w:t>
      </w:r>
      <w:r w:rsidRPr="002A13EE">
        <w:rPr>
          <w:rStyle w:val="normaltextrun"/>
          <w:rFonts w:ascii="Arial" w:hAnsi="Arial" w:cs="Arial"/>
        </w:rPr>
        <w:t xml:space="preserve"> </w:t>
      </w:r>
      <w:r w:rsidR="008D105F">
        <w:rPr>
          <w:rStyle w:val="normaltextrun"/>
          <w:rFonts w:ascii="Arial" w:hAnsi="Arial" w:cs="Arial"/>
        </w:rPr>
        <w:t>GB</w:t>
      </w:r>
      <w:r w:rsidRPr="002A13EE">
        <w:rPr>
          <w:rStyle w:val="normaltextrun"/>
          <w:rFonts w:ascii="Arial" w:hAnsi="Arial" w:cs="Arial"/>
        </w:rPr>
        <w:t xml:space="preserve"> or Administrator or a claim that the </w:t>
      </w:r>
      <w:r w:rsidR="00C413F3">
        <w:rPr>
          <w:rStyle w:val="normaltextrun"/>
          <w:rFonts w:ascii="Arial" w:hAnsi="Arial" w:cs="Arial"/>
        </w:rPr>
        <w:t>SCF</w:t>
      </w:r>
      <w:r w:rsidRPr="002A13EE">
        <w:rPr>
          <w:rStyle w:val="normaltextrun"/>
          <w:rFonts w:ascii="Arial" w:hAnsi="Arial" w:cs="Arial"/>
        </w:rPr>
        <w:t xml:space="preserve"> rules have had an unfair, inadvertent, or unintentional adverse effect. Complaint letters could be addressed to the </w:t>
      </w:r>
      <w:r w:rsidR="00C413F3">
        <w:rPr>
          <w:rStyle w:val="normaltextrun"/>
          <w:rFonts w:ascii="Arial" w:hAnsi="Arial" w:cs="Arial"/>
        </w:rPr>
        <w:t>SCF</w:t>
      </w:r>
      <w:r w:rsidRPr="002A13EE">
        <w:rPr>
          <w:rStyle w:val="normaltextrun"/>
          <w:rFonts w:ascii="Arial" w:hAnsi="Arial" w:cs="Arial"/>
        </w:rPr>
        <w:t xml:space="preserve"> </w:t>
      </w:r>
      <w:r w:rsidR="0095677F">
        <w:rPr>
          <w:rStyle w:val="normaltextrun"/>
          <w:rFonts w:ascii="Arial" w:hAnsi="Arial" w:cs="Arial"/>
        </w:rPr>
        <w:t>A</w:t>
      </w:r>
      <w:r w:rsidR="0095677F" w:rsidRPr="002A13EE">
        <w:rPr>
          <w:rStyle w:val="normaltextrun"/>
          <w:rFonts w:ascii="Arial" w:hAnsi="Arial" w:cs="Arial"/>
        </w:rPr>
        <w:t>dministrator</w:t>
      </w:r>
      <w:r w:rsidRPr="002A13EE">
        <w:rPr>
          <w:rStyle w:val="normaltextrun"/>
          <w:rFonts w:ascii="Arial" w:hAnsi="Arial" w:cs="Arial"/>
        </w:rPr>
        <w:t xml:space="preserve">. Any complaints and appeal procedures could be formalized and handled by the </w:t>
      </w:r>
      <w:r w:rsidR="00C413F3">
        <w:rPr>
          <w:rStyle w:val="normaltextrun"/>
          <w:rFonts w:ascii="Arial" w:hAnsi="Arial" w:cs="Arial"/>
        </w:rPr>
        <w:t>SCF</w:t>
      </w:r>
      <w:r w:rsidRPr="002A13EE">
        <w:rPr>
          <w:rStyle w:val="normaltextrun"/>
          <w:rFonts w:ascii="Arial" w:hAnsi="Arial" w:cs="Arial"/>
        </w:rPr>
        <w:t xml:space="preserve"> Administrator. The </w:t>
      </w:r>
      <w:r w:rsidR="00C413F3">
        <w:rPr>
          <w:rStyle w:val="normaltextrun"/>
          <w:rFonts w:ascii="Arial" w:hAnsi="Arial" w:cs="Arial"/>
        </w:rPr>
        <w:t>SCF</w:t>
      </w:r>
      <w:r w:rsidRPr="002A13EE">
        <w:rPr>
          <w:rStyle w:val="normaltextrun"/>
          <w:rFonts w:ascii="Arial" w:hAnsi="Arial" w:cs="Arial"/>
        </w:rPr>
        <w:t xml:space="preserve"> </w:t>
      </w:r>
      <w:r w:rsidR="008D105F">
        <w:rPr>
          <w:rStyle w:val="normaltextrun"/>
          <w:rFonts w:ascii="Arial" w:hAnsi="Arial" w:cs="Arial"/>
        </w:rPr>
        <w:t>GB</w:t>
      </w:r>
      <w:r w:rsidR="002A13EE">
        <w:rPr>
          <w:rStyle w:val="normaltextrun"/>
          <w:rFonts w:ascii="Arial" w:hAnsi="Arial" w:cs="Arial"/>
        </w:rPr>
        <w:t xml:space="preserve"> </w:t>
      </w:r>
      <w:r w:rsidRPr="002A13EE">
        <w:rPr>
          <w:rStyle w:val="normaltextrun"/>
          <w:rFonts w:ascii="Arial" w:hAnsi="Arial" w:cs="Arial"/>
        </w:rPr>
        <w:t xml:space="preserve">would communicate the decision regarding the resolution, including the reasons for the decisions. The </w:t>
      </w:r>
      <w:r w:rsidR="00C413F3">
        <w:rPr>
          <w:rStyle w:val="normaltextrun"/>
          <w:rFonts w:ascii="Arial" w:hAnsi="Arial" w:cs="Arial"/>
        </w:rPr>
        <w:t>SCF</w:t>
      </w:r>
      <w:r w:rsidRPr="002A13EE">
        <w:rPr>
          <w:rStyle w:val="normaltextrun"/>
          <w:rFonts w:ascii="Arial" w:hAnsi="Arial" w:cs="Arial"/>
        </w:rPr>
        <w:t xml:space="preserve"> </w:t>
      </w:r>
      <w:r w:rsidR="008D105F">
        <w:rPr>
          <w:rStyle w:val="normaltextrun"/>
          <w:rFonts w:ascii="Arial" w:hAnsi="Arial" w:cs="Arial"/>
        </w:rPr>
        <w:t>GB</w:t>
      </w:r>
      <w:r w:rsidRPr="002A13EE">
        <w:rPr>
          <w:rStyle w:val="normaltextrun"/>
          <w:rFonts w:ascii="Arial" w:hAnsi="Arial" w:cs="Arial"/>
        </w:rPr>
        <w:t xml:space="preserve"> would prepare a written response, which </w:t>
      </w:r>
      <w:r w:rsidR="00DF18FC">
        <w:rPr>
          <w:rStyle w:val="normaltextrun"/>
          <w:rFonts w:ascii="Arial" w:hAnsi="Arial" w:cs="Arial"/>
        </w:rPr>
        <w:t xml:space="preserve">the </w:t>
      </w:r>
      <w:r w:rsidR="00DF18FC" w:rsidRPr="002C3D63">
        <w:rPr>
          <w:rStyle w:val="normaltextrun"/>
          <w:rFonts w:ascii="Arial" w:hAnsi="Arial" w:cs="Arial"/>
        </w:rPr>
        <w:t xml:space="preserve">BN-CCREDD+ </w:t>
      </w:r>
      <w:r w:rsidRPr="002C3D63">
        <w:rPr>
          <w:rStyle w:val="normaltextrun"/>
          <w:rFonts w:ascii="Arial" w:hAnsi="Arial" w:cs="Arial"/>
        </w:rPr>
        <w:t>would</w:t>
      </w:r>
      <w:r w:rsidRPr="002A13EE">
        <w:rPr>
          <w:rStyle w:val="normaltextrun"/>
          <w:rFonts w:ascii="Arial" w:hAnsi="Arial" w:cs="Arial"/>
        </w:rPr>
        <w:t xml:space="preserve"> provide to the appellant. The </w:t>
      </w:r>
      <w:r w:rsidR="00C413F3">
        <w:rPr>
          <w:rStyle w:val="normaltextrun"/>
          <w:rFonts w:ascii="Arial" w:hAnsi="Arial" w:cs="Arial"/>
        </w:rPr>
        <w:t>SCF</w:t>
      </w:r>
      <w:r w:rsidRPr="002A13EE">
        <w:rPr>
          <w:rStyle w:val="normaltextrun"/>
          <w:rFonts w:ascii="Arial" w:hAnsi="Arial" w:cs="Arial"/>
        </w:rPr>
        <w:t xml:space="preserve"> </w:t>
      </w:r>
      <w:r w:rsidR="008D105F">
        <w:rPr>
          <w:rStyle w:val="normaltextrun"/>
          <w:rFonts w:ascii="Arial" w:hAnsi="Arial" w:cs="Arial"/>
        </w:rPr>
        <w:t>GB</w:t>
      </w:r>
      <w:r w:rsidRPr="002A13EE">
        <w:rPr>
          <w:rStyle w:val="normaltextrun"/>
          <w:rFonts w:ascii="Arial" w:hAnsi="Arial" w:cs="Arial"/>
        </w:rPr>
        <w:t>’s decision would be final and binding. In the case that the issue cannot be solved to the satisfaction of the parties within a pre-determined amount of time, a</w:t>
      </w:r>
      <w:r w:rsidR="001E7866">
        <w:rPr>
          <w:rStyle w:val="normaltextrun"/>
          <w:rFonts w:ascii="Arial" w:hAnsi="Arial" w:cs="Arial"/>
        </w:rPr>
        <w:t>n</w:t>
      </w:r>
      <w:r w:rsidRPr="002A13EE">
        <w:rPr>
          <w:rStyle w:val="normaltextrun"/>
          <w:rFonts w:ascii="Arial" w:hAnsi="Arial" w:cs="Arial"/>
        </w:rPr>
        <w:t xml:space="preserve"> </w:t>
      </w:r>
      <w:r w:rsidR="001E7866">
        <w:rPr>
          <w:rStyle w:val="normaltextrun"/>
          <w:rFonts w:ascii="Arial" w:hAnsi="Arial" w:cs="Arial"/>
        </w:rPr>
        <w:t>appeal</w:t>
      </w:r>
      <w:r w:rsidR="001E7866" w:rsidRPr="002A13EE">
        <w:rPr>
          <w:rStyle w:val="normaltextrun"/>
          <w:rFonts w:ascii="Arial" w:hAnsi="Arial" w:cs="Arial"/>
        </w:rPr>
        <w:t xml:space="preserve"> </w:t>
      </w:r>
      <w:r w:rsidRPr="002A13EE">
        <w:rPr>
          <w:rStyle w:val="normaltextrun"/>
          <w:rFonts w:ascii="Arial" w:hAnsi="Arial" w:cs="Arial"/>
        </w:rPr>
        <w:t xml:space="preserve">procedure external to the </w:t>
      </w:r>
      <w:r w:rsidR="00C413F3">
        <w:rPr>
          <w:rStyle w:val="normaltextrun"/>
          <w:rFonts w:ascii="Arial" w:hAnsi="Arial" w:cs="Arial"/>
        </w:rPr>
        <w:t>SCF</w:t>
      </w:r>
      <w:r w:rsidRPr="002A13EE">
        <w:rPr>
          <w:rStyle w:val="normaltextrun"/>
          <w:rFonts w:ascii="Arial" w:hAnsi="Arial" w:cs="Arial"/>
        </w:rPr>
        <w:t xml:space="preserve"> governance </w:t>
      </w:r>
      <w:r w:rsidR="00034421">
        <w:rPr>
          <w:rStyle w:val="normaltextrun"/>
          <w:rFonts w:ascii="Arial" w:hAnsi="Arial" w:cs="Arial"/>
        </w:rPr>
        <w:t xml:space="preserve">framework </w:t>
      </w:r>
      <w:r w:rsidRPr="002A13EE">
        <w:rPr>
          <w:rStyle w:val="normaltextrun"/>
          <w:rFonts w:ascii="Arial" w:hAnsi="Arial" w:cs="Arial"/>
        </w:rPr>
        <w:t>could be initiated.</w:t>
      </w:r>
    </w:p>
    <w:p w14:paraId="386F3131" w14:textId="405517DB" w:rsidR="006F3BE4" w:rsidRPr="00AF1965" w:rsidRDefault="00EE437E" w:rsidP="00EE437E">
      <w:pPr>
        <w:pStyle w:val="explanation"/>
      </w:pPr>
      <w:r>
        <w:t xml:space="preserve">The </w:t>
      </w:r>
      <w:r w:rsidR="008D105F">
        <w:t>GB</w:t>
      </w:r>
      <w:r>
        <w:t xml:space="preserve"> may choose to review t</w:t>
      </w:r>
      <w:r w:rsidR="000D3617" w:rsidRPr="00AF1965">
        <w:t>hese provisions</w:t>
      </w:r>
      <w:r w:rsidR="00692C30">
        <w:t>.</w:t>
      </w:r>
    </w:p>
    <w:p w14:paraId="67EFD317" w14:textId="4C9BD8A1" w:rsidR="00510D3D" w:rsidRDefault="00510D3D" w:rsidP="006A562B">
      <w:pPr>
        <w:pStyle w:val="Heading1"/>
        <w:jc w:val="both"/>
        <w:rPr>
          <w:lang w:val="en-US"/>
        </w:rPr>
      </w:pPr>
      <w:bookmarkStart w:id="52" w:name="_Toc197695973"/>
      <w:r>
        <w:rPr>
          <w:lang w:val="en-US"/>
        </w:rPr>
        <w:t>Version history</w:t>
      </w:r>
      <w:bookmarkEnd w:id="52"/>
    </w:p>
    <w:tbl>
      <w:tblPr>
        <w:tblStyle w:val="TableGrid"/>
        <w:tblW w:w="0" w:type="auto"/>
        <w:tblLook w:val="04A0" w:firstRow="1" w:lastRow="0" w:firstColumn="1" w:lastColumn="0" w:noHBand="0" w:noVBand="1"/>
      </w:tblPr>
      <w:tblGrid>
        <w:gridCol w:w="1073"/>
        <w:gridCol w:w="1318"/>
        <w:gridCol w:w="6698"/>
      </w:tblGrid>
      <w:tr w:rsidR="00510D3D" w14:paraId="47B6035A" w14:textId="77777777" w:rsidTr="00510D3D">
        <w:tc>
          <w:tcPr>
            <w:tcW w:w="1075" w:type="dxa"/>
          </w:tcPr>
          <w:p w14:paraId="50DD992C" w14:textId="77777777" w:rsidR="00510D3D" w:rsidRPr="007E7E29" w:rsidRDefault="00510D3D" w:rsidP="00001895">
            <w:pPr>
              <w:spacing w:before="20" w:after="20"/>
            </w:pPr>
            <w:r w:rsidRPr="007E7E29">
              <w:t>Version</w:t>
            </w:r>
          </w:p>
        </w:tc>
        <w:tc>
          <w:tcPr>
            <w:tcW w:w="1128" w:type="dxa"/>
          </w:tcPr>
          <w:p w14:paraId="6049FEBB" w14:textId="77777777" w:rsidR="00510D3D" w:rsidRPr="007E7E29" w:rsidRDefault="00510D3D" w:rsidP="00001895">
            <w:pPr>
              <w:spacing w:before="20" w:after="20"/>
            </w:pPr>
            <w:r w:rsidRPr="007E7E29">
              <w:t>Date</w:t>
            </w:r>
          </w:p>
        </w:tc>
        <w:tc>
          <w:tcPr>
            <w:tcW w:w="6792" w:type="dxa"/>
          </w:tcPr>
          <w:p w14:paraId="11BE2C4B" w14:textId="77777777" w:rsidR="00510D3D" w:rsidRPr="007E7E29" w:rsidRDefault="00510D3D" w:rsidP="00001895">
            <w:pPr>
              <w:spacing w:before="20" w:after="20"/>
            </w:pPr>
            <w:r w:rsidRPr="007E7E29">
              <w:t>Contents revised</w:t>
            </w:r>
          </w:p>
        </w:tc>
      </w:tr>
      <w:tr w:rsidR="00510D3D" w14:paraId="7B77122B" w14:textId="77777777" w:rsidTr="00510D3D">
        <w:tc>
          <w:tcPr>
            <w:tcW w:w="1075" w:type="dxa"/>
          </w:tcPr>
          <w:p w14:paraId="2CAB5FD3" w14:textId="16D804E2" w:rsidR="00510D3D" w:rsidRPr="001D569A" w:rsidRDefault="001D569A" w:rsidP="00001895">
            <w:pPr>
              <w:spacing w:before="20" w:after="20"/>
            </w:pPr>
            <w:r w:rsidRPr="001D569A">
              <w:t>1.0</w:t>
            </w:r>
          </w:p>
        </w:tc>
        <w:tc>
          <w:tcPr>
            <w:tcW w:w="1128" w:type="dxa"/>
          </w:tcPr>
          <w:p w14:paraId="4587EA1C" w14:textId="1A76DF1D" w:rsidR="00510D3D" w:rsidRPr="003851D7" w:rsidRDefault="00A13A74" w:rsidP="00001895">
            <w:pPr>
              <w:spacing w:before="20" w:after="20"/>
            </w:pPr>
            <w:r>
              <w:t>2</w:t>
            </w:r>
            <w:r w:rsidR="003911EB" w:rsidRPr="003851D7">
              <w:t>7/0</w:t>
            </w:r>
            <w:r>
              <w:t>3</w:t>
            </w:r>
            <w:r w:rsidR="003C2441" w:rsidRPr="003851D7">
              <w:t>/</w:t>
            </w:r>
            <w:r w:rsidR="003911EB" w:rsidRPr="003851D7">
              <w:t>202</w:t>
            </w:r>
            <w:r>
              <w:t>5</w:t>
            </w:r>
          </w:p>
        </w:tc>
        <w:tc>
          <w:tcPr>
            <w:tcW w:w="6792" w:type="dxa"/>
          </w:tcPr>
          <w:p w14:paraId="0A2D0074" w14:textId="77777777" w:rsidR="00510D3D" w:rsidRPr="003851D7" w:rsidRDefault="00510D3D" w:rsidP="00001895">
            <w:pPr>
              <w:spacing w:before="20" w:after="20"/>
            </w:pPr>
            <w:r w:rsidRPr="003851D7">
              <w:t xml:space="preserve">Initial adoption </w:t>
            </w:r>
          </w:p>
        </w:tc>
      </w:tr>
    </w:tbl>
    <w:p w14:paraId="77207039" w14:textId="77777777" w:rsidR="001324BD" w:rsidRDefault="001324BD" w:rsidP="001324BD">
      <w:pPr>
        <w:jc w:val="both"/>
        <w:rPr>
          <w:lang w:val="en-US"/>
        </w:rPr>
      </w:pPr>
    </w:p>
    <w:p w14:paraId="327E422E" w14:textId="12A4656A" w:rsidR="001324BD" w:rsidRDefault="001324BD" w:rsidP="001324BD">
      <w:pPr>
        <w:jc w:val="both"/>
        <w:rPr>
          <w:lang w:val="en-US"/>
        </w:rPr>
      </w:pPr>
      <w:r w:rsidRPr="00842671">
        <w:rPr>
          <w:lang w:val="en-US"/>
        </w:rPr>
        <w:t>This program</w:t>
      </w:r>
      <w:r w:rsidR="00A13A74">
        <w:rPr>
          <w:lang w:val="en-US"/>
        </w:rPr>
        <w:t xml:space="preserve"> standard</w:t>
      </w:r>
      <w:r w:rsidRPr="00842671">
        <w:rPr>
          <w:lang w:val="en-US"/>
        </w:rPr>
        <w:t xml:space="preserve"> may be amended in accordance with future national provisions on carbon markets.</w:t>
      </w:r>
    </w:p>
    <w:p w14:paraId="726712EF" w14:textId="77777777" w:rsidR="001324BD" w:rsidRDefault="001324BD" w:rsidP="008668A3">
      <w:pPr>
        <w:rPr>
          <w:lang w:val="en-US"/>
        </w:rPr>
      </w:pPr>
    </w:p>
    <w:p w14:paraId="1096FC65" w14:textId="2C2771E0" w:rsidR="003743BF" w:rsidRDefault="00DB1C38" w:rsidP="0067276A">
      <w:pPr>
        <w:pStyle w:val="Annexhead"/>
      </w:pPr>
      <w:r>
        <w:rPr>
          <w:lang w:val="en-US"/>
        </w:rPr>
        <w:br w:type="page"/>
      </w:r>
      <w:bookmarkStart w:id="53" w:name="_Ref133240619"/>
      <w:bookmarkStart w:id="54" w:name="_Toc197695974"/>
      <w:r w:rsidR="0067276A">
        <w:lastRenderedPageBreak/>
        <w:t>Glossary</w:t>
      </w:r>
      <w:bookmarkEnd w:id="53"/>
      <w:bookmarkEnd w:id="54"/>
    </w:p>
    <w:tbl>
      <w:tblPr>
        <w:tblW w:w="0" w:type="auto"/>
        <w:tblLayout w:type="fixed"/>
        <w:tblCellMar>
          <w:top w:w="57" w:type="dxa"/>
          <w:bottom w:w="57" w:type="dxa"/>
        </w:tblCellMar>
        <w:tblLook w:val="04A0" w:firstRow="1" w:lastRow="0" w:firstColumn="1" w:lastColumn="0" w:noHBand="0" w:noVBand="1"/>
      </w:tblPr>
      <w:tblGrid>
        <w:gridCol w:w="2250"/>
        <w:gridCol w:w="6795"/>
      </w:tblGrid>
      <w:tr w:rsidR="5E031D3A" w14:paraId="708F239E" w14:textId="77777777" w:rsidTr="006D0445">
        <w:trPr>
          <w:trHeight w:val="300"/>
        </w:trPr>
        <w:tc>
          <w:tcPr>
            <w:tcW w:w="2250" w:type="dxa"/>
            <w:tcBorders>
              <w:top w:val="single" w:sz="6" w:space="0" w:color="auto"/>
              <w:left w:val="single" w:sz="6" w:space="0" w:color="auto"/>
              <w:bottom w:val="single" w:sz="6" w:space="0" w:color="auto"/>
              <w:right w:val="single" w:sz="6" w:space="0" w:color="auto"/>
            </w:tcBorders>
          </w:tcPr>
          <w:p w14:paraId="04A09E2D" w14:textId="2B2A8440" w:rsidR="5E031D3A" w:rsidRPr="00E56AB7" w:rsidRDefault="5E031D3A" w:rsidP="5E031D3A">
            <w:pPr>
              <w:spacing w:after="0" w:line="240" w:lineRule="auto"/>
              <w:jc w:val="both"/>
              <w:rPr>
                <w:rFonts w:eastAsiaTheme="minorEastAsia"/>
                <w:color w:val="000000" w:themeColor="text1"/>
              </w:rPr>
            </w:pPr>
            <w:r w:rsidRPr="00E56AB7">
              <w:rPr>
                <w:rFonts w:eastAsiaTheme="minorEastAsia"/>
                <w:b/>
                <w:bCs/>
                <w:color w:val="000000" w:themeColor="text1"/>
              </w:rPr>
              <w:t>Term</w:t>
            </w:r>
            <w:r w:rsidRPr="00E56AB7">
              <w:rPr>
                <w:rFonts w:eastAsiaTheme="minorEastAsia"/>
                <w:color w:val="000000" w:themeColor="text1"/>
              </w:rPr>
              <w:t> </w:t>
            </w:r>
          </w:p>
        </w:tc>
        <w:tc>
          <w:tcPr>
            <w:tcW w:w="6795" w:type="dxa"/>
            <w:tcBorders>
              <w:top w:val="single" w:sz="6" w:space="0" w:color="auto"/>
              <w:left w:val="single" w:sz="6" w:space="0" w:color="auto"/>
              <w:bottom w:val="single" w:sz="6" w:space="0" w:color="auto"/>
              <w:right w:val="single" w:sz="6" w:space="0" w:color="auto"/>
            </w:tcBorders>
          </w:tcPr>
          <w:p w14:paraId="6FFD279E" w14:textId="096D6C19" w:rsidR="5E031D3A" w:rsidRPr="00E56AB7" w:rsidRDefault="5E031D3A" w:rsidP="5E031D3A">
            <w:pPr>
              <w:spacing w:after="0" w:line="240" w:lineRule="auto"/>
              <w:jc w:val="both"/>
              <w:rPr>
                <w:rFonts w:eastAsiaTheme="minorEastAsia"/>
                <w:color w:val="000000" w:themeColor="text1"/>
              </w:rPr>
            </w:pPr>
            <w:r w:rsidRPr="00E56AB7">
              <w:rPr>
                <w:rFonts w:eastAsiaTheme="minorEastAsia"/>
                <w:b/>
                <w:bCs/>
                <w:color w:val="000000" w:themeColor="text1"/>
              </w:rPr>
              <w:t>Definition</w:t>
            </w:r>
            <w:r w:rsidRPr="00E56AB7">
              <w:rPr>
                <w:rFonts w:eastAsiaTheme="minorEastAsia"/>
                <w:color w:val="000000" w:themeColor="text1"/>
              </w:rPr>
              <w:t> </w:t>
            </w:r>
          </w:p>
        </w:tc>
      </w:tr>
      <w:tr w:rsidR="5E031D3A" w14:paraId="034C9DEC" w14:textId="77777777" w:rsidTr="006D0445">
        <w:trPr>
          <w:trHeight w:val="300"/>
        </w:trPr>
        <w:tc>
          <w:tcPr>
            <w:tcW w:w="2250" w:type="dxa"/>
            <w:tcBorders>
              <w:top w:val="single" w:sz="6" w:space="0" w:color="auto"/>
              <w:left w:val="single" w:sz="6" w:space="0" w:color="auto"/>
              <w:bottom w:val="single" w:sz="6" w:space="0" w:color="auto"/>
              <w:right w:val="single" w:sz="6" w:space="0" w:color="auto"/>
            </w:tcBorders>
          </w:tcPr>
          <w:p w14:paraId="6AE9CC98" w14:textId="70A56813" w:rsidR="5E031D3A" w:rsidRPr="00E56AB7" w:rsidRDefault="5E031D3A" w:rsidP="00E56AB7">
            <w:pPr>
              <w:spacing w:after="0" w:line="240" w:lineRule="auto"/>
              <w:rPr>
                <w:rFonts w:eastAsiaTheme="minorEastAsia"/>
                <w:color w:val="000000" w:themeColor="text1"/>
              </w:rPr>
            </w:pPr>
            <w:r w:rsidRPr="00E56AB7">
              <w:rPr>
                <w:rFonts w:eastAsiaTheme="minorEastAsia"/>
                <w:color w:val="000000" w:themeColor="text1"/>
              </w:rPr>
              <w:t xml:space="preserve">Activity </w:t>
            </w:r>
            <w:r w:rsidR="00B5678A">
              <w:rPr>
                <w:rFonts w:eastAsiaTheme="minorEastAsia"/>
                <w:color w:val="000000" w:themeColor="text1"/>
              </w:rPr>
              <w:t>p</w:t>
            </w:r>
            <w:r w:rsidR="00C934EC">
              <w:rPr>
                <w:rFonts w:eastAsiaTheme="minorEastAsia"/>
                <w:color w:val="000000" w:themeColor="text1"/>
              </w:rPr>
              <w:t>articipant</w:t>
            </w:r>
            <w:r w:rsidR="00C934EC" w:rsidRPr="00E56AB7">
              <w:rPr>
                <w:rFonts w:eastAsiaTheme="minorEastAsia"/>
                <w:color w:val="000000" w:themeColor="text1"/>
              </w:rPr>
              <w:t>  </w:t>
            </w:r>
          </w:p>
        </w:tc>
        <w:tc>
          <w:tcPr>
            <w:tcW w:w="6795" w:type="dxa"/>
            <w:tcBorders>
              <w:top w:val="single" w:sz="6" w:space="0" w:color="auto"/>
              <w:left w:val="single" w:sz="6" w:space="0" w:color="auto"/>
              <w:bottom w:val="single" w:sz="6" w:space="0" w:color="auto"/>
              <w:right w:val="single" w:sz="6" w:space="0" w:color="auto"/>
            </w:tcBorders>
          </w:tcPr>
          <w:p w14:paraId="345211B7" w14:textId="14969F4F" w:rsidR="5E031D3A" w:rsidRPr="00E56AB7" w:rsidRDefault="5E031D3A" w:rsidP="5E031D3A">
            <w:pPr>
              <w:spacing w:after="0" w:line="240" w:lineRule="auto"/>
              <w:jc w:val="both"/>
              <w:rPr>
                <w:rFonts w:eastAsiaTheme="minorEastAsia"/>
                <w:color w:val="000000" w:themeColor="text1"/>
              </w:rPr>
            </w:pPr>
            <w:r w:rsidRPr="00E56AB7">
              <w:rPr>
                <w:rFonts w:eastAsiaTheme="minorEastAsia"/>
                <w:color w:val="000000" w:themeColor="text1"/>
              </w:rPr>
              <w:t>The public or private entity that is the developer or owner of the activity</w:t>
            </w:r>
            <w:r w:rsidR="00674A86">
              <w:rPr>
                <w:rFonts w:eastAsiaTheme="minorEastAsia"/>
                <w:color w:val="000000" w:themeColor="text1"/>
              </w:rPr>
              <w:t xml:space="preserve"> (</w:t>
            </w:r>
            <w:r w:rsidR="003813EA">
              <w:rPr>
                <w:rFonts w:eastAsiaTheme="minorEastAsia"/>
                <w:color w:val="000000" w:themeColor="text1"/>
              </w:rPr>
              <w:t>i.e.,</w:t>
            </w:r>
            <w:r w:rsidR="00674A86">
              <w:rPr>
                <w:rFonts w:eastAsiaTheme="minorEastAsia"/>
                <w:color w:val="000000" w:themeColor="text1"/>
              </w:rPr>
              <w:t xml:space="preserve"> project or program)</w:t>
            </w:r>
            <w:r w:rsidRPr="00E56AB7">
              <w:rPr>
                <w:rFonts w:eastAsiaTheme="minorEastAsia"/>
                <w:color w:val="000000" w:themeColor="text1"/>
              </w:rPr>
              <w:t xml:space="preserve"> and/or has the legal right to the mitigation outcomes</w:t>
            </w:r>
            <w:r w:rsidR="00A95AC1">
              <w:rPr>
                <w:rFonts w:eastAsiaTheme="minorEastAsia"/>
                <w:color w:val="000000" w:themeColor="text1"/>
              </w:rPr>
              <w:t>.</w:t>
            </w:r>
          </w:p>
        </w:tc>
      </w:tr>
      <w:tr w:rsidR="5E031D3A" w14:paraId="11D3EEC4" w14:textId="77777777" w:rsidTr="006D0445">
        <w:trPr>
          <w:trHeight w:val="300"/>
        </w:trPr>
        <w:tc>
          <w:tcPr>
            <w:tcW w:w="2250" w:type="dxa"/>
            <w:tcBorders>
              <w:top w:val="single" w:sz="6" w:space="0" w:color="auto"/>
              <w:left w:val="single" w:sz="6" w:space="0" w:color="auto"/>
              <w:bottom w:val="single" w:sz="6" w:space="0" w:color="auto"/>
              <w:right w:val="single" w:sz="6" w:space="0" w:color="auto"/>
            </w:tcBorders>
          </w:tcPr>
          <w:p w14:paraId="7D800A02" w14:textId="5C5C2237" w:rsidR="5E031D3A" w:rsidRPr="00E56AB7" w:rsidRDefault="00C934EC" w:rsidP="00E56AB7">
            <w:pPr>
              <w:spacing w:after="0" w:line="240" w:lineRule="auto"/>
              <w:rPr>
                <w:rFonts w:eastAsiaTheme="minorEastAsia"/>
                <w:color w:val="000000" w:themeColor="text1"/>
              </w:rPr>
            </w:pPr>
            <w:r>
              <w:rPr>
                <w:rFonts w:eastAsiaTheme="minorEastAsia"/>
                <w:color w:val="000000" w:themeColor="text1"/>
              </w:rPr>
              <w:t>Activity</w:t>
            </w:r>
            <w:r w:rsidR="5E031D3A" w:rsidRPr="00E56AB7">
              <w:rPr>
                <w:rFonts w:eastAsiaTheme="minorEastAsia"/>
                <w:color w:val="000000" w:themeColor="text1"/>
              </w:rPr>
              <w:t> </w:t>
            </w:r>
          </w:p>
        </w:tc>
        <w:tc>
          <w:tcPr>
            <w:tcW w:w="6795" w:type="dxa"/>
            <w:tcBorders>
              <w:top w:val="single" w:sz="6" w:space="0" w:color="auto"/>
              <w:left w:val="single" w:sz="6" w:space="0" w:color="auto"/>
              <w:bottom w:val="single" w:sz="6" w:space="0" w:color="auto"/>
              <w:right w:val="single" w:sz="6" w:space="0" w:color="auto"/>
            </w:tcBorders>
          </w:tcPr>
          <w:p w14:paraId="5E17ED00" w14:textId="00105467" w:rsidR="5E031D3A" w:rsidRPr="00E56AB7" w:rsidRDefault="5E031D3A" w:rsidP="5E031D3A">
            <w:pPr>
              <w:spacing w:after="0" w:line="240" w:lineRule="auto"/>
              <w:jc w:val="both"/>
              <w:rPr>
                <w:rFonts w:eastAsiaTheme="minorEastAsia"/>
                <w:color w:val="000000" w:themeColor="text1"/>
              </w:rPr>
            </w:pPr>
            <w:r w:rsidRPr="00E56AB7">
              <w:rPr>
                <w:rFonts w:eastAsiaTheme="minorEastAsia"/>
                <w:color w:val="000000" w:themeColor="text1"/>
              </w:rPr>
              <w:t>The activity (</w:t>
            </w:r>
            <w:r w:rsidR="00C934EC">
              <w:rPr>
                <w:rFonts w:eastAsiaTheme="minorEastAsia"/>
                <w:color w:val="000000" w:themeColor="text1"/>
              </w:rPr>
              <w:t>i</w:t>
            </w:r>
            <w:r w:rsidRPr="00E56AB7">
              <w:rPr>
                <w:rFonts w:eastAsiaTheme="minorEastAsia"/>
                <w:color w:val="000000" w:themeColor="text1"/>
              </w:rPr>
              <w:t>.</w:t>
            </w:r>
            <w:r w:rsidR="00C934EC">
              <w:rPr>
                <w:rFonts w:eastAsiaTheme="minorEastAsia"/>
                <w:color w:val="000000" w:themeColor="text1"/>
              </w:rPr>
              <w:t>e</w:t>
            </w:r>
            <w:r w:rsidRPr="00E56AB7">
              <w:rPr>
                <w:rFonts w:eastAsiaTheme="minorEastAsia"/>
                <w:color w:val="000000" w:themeColor="text1"/>
              </w:rPr>
              <w:t xml:space="preserve">., projects or programs) described in the activity documentation under the CDM, </w:t>
            </w:r>
            <w:r w:rsidR="00C413F3">
              <w:rPr>
                <w:rFonts w:eastAsiaTheme="minorEastAsia"/>
                <w:color w:val="000000" w:themeColor="text1"/>
              </w:rPr>
              <w:t>SCF</w:t>
            </w:r>
            <w:r w:rsidRPr="00E56AB7">
              <w:rPr>
                <w:rFonts w:eastAsiaTheme="minorEastAsia"/>
                <w:color w:val="000000" w:themeColor="text1"/>
              </w:rPr>
              <w:t xml:space="preserve">, Article 6.4 </w:t>
            </w:r>
            <w:r w:rsidR="00A95AC1">
              <w:rPr>
                <w:rFonts w:eastAsiaTheme="minorEastAsia"/>
                <w:color w:val="000000" w:themeColor="text1"/>
              </w:rPr>
              <w:t>m</w:t>
            </w:r>
            <w:r w:rsidR="00A95AC1" w:rsidRPr="00E56AB7">
              <w:rPr>
                <w:rFonts w:eastAsiaTheme="minorEastAsia"/>
                <w:color w:val="000000" w:themeColor="text1"/>
              </w:rPr>
              <w:t>echanism</w:t>
            </w:r>
            <w:r w:rsidRPr="00E56AB7">
              <w:rPr>
                <w:rFonts w:eastAsiaTheme="minorEastAsia"/>
                <w:color w:val="000000" w:themeColor="text1"/>
              </w:rPr>
              <w:t xml:space="preserve">, or another </w:t>
            </w:r>
            <w:r w:rsidR="00A95AC1">
              <w:rPr>
                <w:rFonts w:eastAsiaTheme="minorEastAsia"/>
                <w:color w:val="000000" w:themeColor="text1"/>
              </w:rPr>
              <w:t>c</w:t>
            </w:r>
            <w:r w:rsidR="00A95AC1" w:rsidRPr="00E56AB7">
              <w:rPr>
                <w:rFonts w:eastAsiaTheme="minorEastAsia"/>
                <w:color w:val="000000" w:themeColor="text1"/>
              </w:rPr>
              <w:t xml:space="preserve">rediting </w:t>
            </w:r>
            <w:r w:rsidR="00A95AC1">
              <w:rPr>
                <w:rFonts w:eastAsiaTheme="minorEastAsia"/>
                <w:color w:val="000000" w:themeColor="text1"/>
              </w:rPr>
              <w:t>m</w:t>
            </w:r>
            <w:r w:rsidR="00A95AC1" w:rsidRPr="00E56AB7">
              <w:rPr>
                <w:rFonts w:eastAsiaTheme="minorEastAsia"/>
                <w:color w:val="000000" w:themeColor="text1"/>
              </w:rPr>
              <w:t>echanism</w:t>
            </w:r>
            <w:r w:rsidRPr="00E56AB7">
              <w:rPr>
                <w:rFonts w:eastAsiaTheme="minorEastAsia"/>
                <w:color w:val="000000" w:themeColor="text1"/>
              </w:rPr>
              <w:t xml:space="preserve">, capable of generating </w:t>
            </w:r>
            <w:r w:rsidR="00A95AC1">
              <w:rPr>
                <w:rFonts w:eastAsiaTheme="minorEastAsia"/>
                <w:color w:val="000000" w:themeColor="text1"/>
              </w:rPr>
              <w:t>e</w:t>
            </w:r>
            <w:r w:rsidR="00A95AC1" w:rsidRPr="00E56AB7">
              <w:rPr>
                <w:rFonts w:eastAsiaTheme="minorEastAsia"/>
                <w:color w:val="000000" w:themeColor="text1"/>
              </w:rPr>
              <w:t xml:space="preserve">mission </w:t>
            </w:r>
            <w:r w:rsidR="00A95AC1">
              <w:rPr>
                <w:rFonts w:eastAsiaTheme="minorEastAsia"/>
                <w:color w:val="000000" w:themeColor="text1"/>
              </w:rPr>
              <w:t>r</w:t>
            </w:r>
            <w:r w:rsidR="00A95AC1" w:rsidRPr="00E56AB7">
              <w:rPr>
                <w:rFonts w:eastAsiaTheme="minorEastAsia"/>
                <w:color w:val="000000" w:themeColor="text1"/>
              </w:rPr>
              <w:t xml:space="preserve">eductions </w:t>
            </w:r>
            <w:r w:rsidRPr="00E56AB7">
              <w:rPr>
                <w:rFonts w:eastAsiaTheme="minorEastAsia"/>
                <w:color w:val="000000" w:themeColor="text1"/>
              </w:rPr>
              <w:t>under a crediting mechanism</w:t>
            </w:r>
            <w:r w:rsidR="00A95AC1">
              <w:rPr>
                <w:rFonts w:eastAsiaTheme="minorEastAsia"/>
                <w:color w:val="000000" w:themeColor="text1"/>
              </w:rPr>
              <w:t>.</w:t>
            </w:r>
            <w:r w:rsidRPr="00E56AB7">
              <w:rPr>
                <w:rFonts w:eastAsiaTheme="minorEastAsia"/>
                <w:color w:val="000000" w:themeColor="text1"/>
              </w:rPr>
              <w:t> </w:t>
            </w:r>
          </w:p>
        </w:tc>
      </w:tr>
      <w:tr w:rsidR="5E031D3A" w14:paraId="7BD5F8D2" w14:textId="77777777" w:rsidTr="006D0445">
        <w:trPr>
          <w:trHeight w:val="300"/>
        </w:trPr>
        <w:tc>
          <w:tcPr>
            <w:tcW w:w="2250" w:type="dxa"/>
            <w:tcBorders>
              <w:top w:val="single" w:sz="6" w:space="0" w:color="auto"/>
              <w:left w:val="single" w:sz="6" w:space="0" w:color="auto"/>
              <w:bottom w:val="single" w:sz="6" w:space="0" w:color="auto"/>
              <w:right w:val="single" w:sz="6" w:space="0" w:color="auto"/>
            </w:tcBorders>
          </w:tcPr>
          <w:p w14:paraId="0BBC3D08" w14:textId="74AEE3A9" w:rsidR="5E031D3A" w:rsidRPr="00E56AB7" w:rsidRDefault="5E031D3A" w:rsidP="00E56AB7">
            <w:pPr>
              <w:spacing w:after="0" w:line="240" w:lineRule="auto"/>
              <w:rPr>
                <w:rFonts w:eastAsiaTheme="minorEastAsia"/>
                <w:color w:val="000000" w:themeColor="text1"/>
              </w:rPr>
            </w:pPr>
            <w:r w:rsidRPr="00E56AB7">
              <w:rPr>
                <w:rFonts w:eastAsiaTheme="minorEastAsia"/>
                <w:color w:val="000000" w:themeColor="text1"/>
              </w:rPr>
              <w:t xml:space="preserve">Acquiring </w:t>
            </w:r>
            <w:r w:rsidR="00B15CDE">
              <w:rPr>
                <w:rFonts w:eastAsiaTheme="minorEastAsia"/>
                <w:color w:val="000000" w:themeColor="text1"/>
              </w:rPr>
              <w:t>P</w:t>
            </w:r>
            <w:r w:rsidRPr="00E56AB7">
              <w:rPr>
                <w:rFonts w:eastAsiaTheme="minorEastAsia"/>
                <w:color w:val="000000" w:themeColor="text1"/>
              </w:rPr>
              <w:t>arty </w:t>
            </w:r>
          </w:p>
        </w:tc>
        <w:tc>
          <w:tcPr>
            <w:tcW w:w="6795" w:type="dxa"/>
            <w:tcBorders>
              <w:top w:val="single" w:sz="6" w:space="0" w:color="auto"/>
              <w:left w:val="single" w:sz="6" w:space="0" w:color="auto"/>
              <w:bottom w:val="single" w:sz="6" w:space="0" w:color="auto"/>
              <w:right w:val="single" w:sz="6" w:space="0" w:color="auto"/>
            </w:tcBorders>
          </w:tcPr>
          <w:p w14:paraId="27EB57EC" w14:textId="6C44130B" w:rsidR="5E031D3A" w:rsidRPr="00E56AB7" w:rsidRDefault="5E031D3A" w:rsidP="5E031D3A">
            <w:pPr>
              <w:spacing w:after="0" w:line="240" w:lineRule="auto"/>
              <w:jc w:val="both"/>
              <w:rPr>
                <w:rFonts w:eastAsiaTheme="minorEastAsia"/>
                <w:color w:val="000000" w:themeColor="text1"/>
              </w:rPr>
            </w:pPr>
            <w:r w:rsidRPr="00E56AB7">
              <w:rPr>
                <w:rFonts w:eastAsiaTheme="minorEastAsia"/>
                <w:color w:val="000000" w:themeColor="text1"/>
              </w:rPr>
              <w:t>Country government receiving authorized mitigation outcomes, ITMOs, as part of a transfer between two or more country government</w:t>
            </w:r>
            <w:r w:rsidR="00A95AC1">
              <w:rPr>
                <w:rFonts w:eastAsiaTheme="minorEastAsia"/>
                <w:color w:val="000000" w:themeColor="text1"/>
              </w:rPr>
              <w:t>.</w:t>
            </w:r>
            <w:r w:rsidRPr="00E56AB7">
              <w:rPr>
                <w:rFonts w:eastAsiaTheme="minorEastAsia"/>
                <w:color w:val="000000" w:themeColor="text1"/>
              </w:rPr>
              <w:t> </w:t>
            </w:r>
          </w:p>
        </w:tc>
      </w:tr>
      <w:tr w:rsidR="007C7B29" w14:paraId="69A78C46" w14:textId="77777777" w:rsidTr="006D0445">
        <w:trPr>
          <w:trHeight w:val="300"/>
        </w:trPr>
        <w:tc>
          <w:tcPr>
            <w:tcW w:w="2250" w:type="dxa"/>
            <w:tcBorders>
              <w:top w:val="single" w:sz="6" w:space="0" w:color="auto"/>
              <w:left w:val="single" w:sz="6" w:space="0" w:color="auto"/>
              <w:bottom w:val="single" w:sz="6" w:space="0" w:color="auto"/>
              <w:right w:val="single" w:sz="6" w:space="0" w:color="auto"/>
            </w:tcBorders>
          </w:tcPr>
          <w:p w14:paraId="39156826" w14:textId="6560F25C" w:rsidR="007C7B29" w:rsidRPr="007C7B29" w:rsidRDefault="007C7B29" w:rsidP="007C7B29">
            <w:pPr>
              <w:spacing w:after="0" w:line="240" w:lineRule="auto"/>
              <w:rPr>
                <w:rFonts w:asciiTheme="majorHAnsi" w:eastAsiaTheme="minorEastAsia" w:hAnsiTheme="majorHAnsi" w:cstheme="majorHAnsi"/>
                <w:color w:val="000000" w:themeColor="text1"/>
              </w:rPr>
            </w:pPr>
            <w:r w:rsidRPr="007C7B29">
              <w:rPr>
                <w:rStyle w:val="normaltextrun"/>
                <w:rFonts w:asciiTheme="majorHAnsi" w:hAnsiTheme="majorHAnsi" w:cstheme="majorHAnsi"/>
                <w:color w:val="000000"/>
              </w:rPr>
              <w:t xml:space="preserve">Crediting </w:t>
            </w:r>
            <w:r w:rsidR="00A95AC1">
              <w:rPr>
                <w:rStyle w:val="normaltextrun"/>
                <w:rFonts w:asciiTheme="majorHAnsi" w:hAnsiTheme="majorHAnsi" w:cstheme="majorHAnsi"/>
                <w:color w:val="000000"/>
              </w:rPr>
              <w:t>m</w:t>
            </w:r>
            <w:r w:rsidR="00A95AC1" w:rsidRPr="007C7B29">
              <w:rPr>
                <w:rStyle w:val="normaltextrun"/>
                <w:rFonts w:asciiTheme="majorHAnsi" w:hAnsiTheme="majorHAnsi" w:cstheme="majorHAnsi"/>
                <w:color w:val="000000"/>
              </w:rPr>
              <w:t>echanism</w:t>
            </w:r>
            <w:r w:rsidR="00A95AC1" w:rsidRPr="007C7B29">
              <w:rPr>
                <w:rStyle w:val="eop"/>
                <w:rFonts w:asciiTheme="majorHAnsi" w:hAnsiTheme="majorHAnsi" w:cstheme="majorHAnsi"/>
                <w:color w:val="000000"/>
              </w:rPr>
              <w:t> </w:t>
            </w:r>
          </w:p>
        </w:tc>
        <w:tc>
          <w:tcPr>
            <w:tcW w:w="6795" w:type="dxa"/>
            <w:tcBorders>
              <w:top w:val="single" w:sz="6" w:space="0" w:color="auto"/>
              <w:left w:val="single" w:sz="6" w:space="0" w:color="auto"/>
              <w:bottom w:val="single" w:sz="6" w:space="0" w:color="auto"/>
              <w:right w:val="single" w:sz="6" w:space="0" w:color="auto"/>
            </w:tcBorders>
          </w:tcPr>
          <w:p w14:paraId="05495752" w14:textId="3616E86E" w:rsidR="007C7B29" w:rsidRPr="007C7B29" w:rsidRDefault="007C7B29" w:rsidP="007C7B29">
            <w:pPr>
              <w:spacing w:after="0" w:line="240" w:lineRule="auto"/>
              <w:jc w:val="both"/>
              <w:rPr>
                <w:rFonts w:asciiTheme="majorHAnsi" w:eastAsiaTheme="minorEastAsia" w:hAnsiTheme="majorHAnsi" w:cstheme="majorHAnsi"/>
                <w:color w:val="000000" w:themeColor="text1"/>
              </w:rPr>
            </w:pPr>
            <w:r w:rsidRPr="007C7B29">
              <w:rPr>
                <w:rStyle w:val="normaltextrun"/>
                <w:rFonts w:asciiTheme="majorHAnsi" w:hAnsiTheme="majorHAnsi" w:cstheme="majorHAnsi"/>
                <w:color w:val="000000"/>
                <w:lang w:val="en-US"/>
              </w:rPr>
              <w:t>A policy instrument used to generate and issue emissions reduction or emission removal units to mitigation activities, in recognition of quantified and verified emissions reductions or removals.  Crediting mechanisms may be governed by international agreements (e.g., the CDM under the Kyoto Protocol), national law (e.g., a domestic crediting mechanism) or by independent private or non-profit bodies (e.g., the voluntary carbon market standards). </w:t>
            </w:r>
            <w:r w:rsidRPr="007C7B29">
              <w:rPr>
                <w:rStyle w:val="eop"/>
                <w:rFonts w:asciiTheme="majorHAnsi" w:hAnsiTheme="majorHAnsi" w:cstheme="majorHAnsi"/>
                <w:color w:val="000000"/>
              </w:rPr>
              <w:t> </w:t>
            </w:r>
          </w:p>
        </w:tc>
      </w:tr>
      <w:tr w:rsidR="007C7B29" w14:paraId="08202336" w14:textId="77777777" w:rsidTr="006D0445">
        <w:trPr>
          <w:trHeight w:val="300"/>
        </w:trPr>
        <w:tc>
          <w:tcPr>
            <w:tcW w:w="2250" w:type="dxa"/>
            <w:tcBorders>
              <w:top w:val="single" w:sz="6" w:space="0" w:color="auto"/>
              <w:left w:val="single" w:sz="6" w:space="0" w:color="auto"/>
              <w:bottom w:val="single" w:sz="6" w:space="0" w:color="auto"/>
              <w:right w:val="single" w:sz="6" w:space="0" w:color="auto"/>
            </w:tcBorders>
          </w:tcPr>
          <w:p w14:paraId="7A009EB4" w14:textId="22B321F8" w:rsidR="007C7B29" w:rsidRPr="00E56AB7" w:rsidRDefault="00982A46" w:rsidP="007C7B29">
            <w:pPr>
              <w:spacing w:after="0" w:line="240" w:lineRule="auto"/>
              <w:rPr>
                <w:rFonts w:eastAsiaTheme="minorEastAsia"/>
                <w:color w:val="000000" w:themeColor="text1"/>
              </w:rPr>
            </w:pPr>
            <w:r>
              <w:rPr>
                <w:rFonts w:eastAsiaTheme="minorEastAsia"/>
                <w:color w:val="000000" w:themeColor="text1"/>
              </w:rPr>
              <w:t xml:space="preserve">Designated </w:t>
            </w:r>
            <w:r w:rsidR="00A95AC1">
              <w:rPr>
                <w:rFonts w:eastAsiaTheme="minorEastAsia"/>
                <w:color w:val="000000" w:themeColor="text1"/>
              </w:rPr>
              <w:t xml:space="preserve">operational entity </w:t>
            </w:r>
            <w:r>
              <w:rPr>
                <w:rFonts w:eastAsiaTheme="minorEastAsia"/>
                <w:color w:val="000000" w:themeColor="text1"/>
              </w:rPr>
              <w:t>(</w:t>
            </w:r>
            <w:r w:rsidR="007C7B29">
              <w:rPr>
                <w:rFonts w:eastAsiaTheme="minorEastAsia"/>
                <w:color w:val="000000" w:themeColor="text1"/>
              </w:rPr>
              <w:t>DOE</w:t>
            </w:r>
            <w:r>
              <w:rPr>
                <w:rFonts w:eastAsiaTheme="minorEastAsia"/>
                <w:color w:val="000000" w:themeColor="text1"/>
              </w:rPr>
              <w:t>)</w:t>
            </w:r>
            <w:r w:rsidR="007C7B29" w:rsidRPr="00E56AB7">
              <w:rPr>
                <w:rFonts w:eastAsiaTheme="minorEastAsia"/>
                <w:color w:val="000000" w:themeColor="text1"/>
              </w:rPr>
              <w:t>  </w:t>
            </w:r>
          </w:p>
        </w:tc>
        <w:tc>
          <w:tcPr>
            <w:tcW w:w="6795" w:type="dxa"/>
            <w:tcBorders>
              <w:top w:val="single" w:sz="6" w:space="0" w:color="auto"/>
              <w:left w:val="single" w:sz="6" w:space="0" w:color="auto"/>
              <w:bottom w:val="single" w:sz="6" w:space="0" w:color="auto"/>
              <w:right w:val="single" w:sz="6" w:space="0" w:color="auto"/>
            </w:tcBorders>
          </w:tcPr>
          <w:p w14:paraId="04D55B67" w14:textId="7EF181F6" w:rsidR="007C7B29" w:rsidRPr="00E56AB7" w:rsidRDefault="007C7B29" w:rsidP="007C7B29">
            <w:pPr>
              <w:spacing w:after="0" w:line="240" w:lineRule="auto"/>
              <w:jc w:val="both"/>
              <w:rPr>
                <w:rFonts w:eastAsiaTheme="minorEastAsia"/>
                <w:color w:val="000000" w:themeColor="text1"/>
              </w:rPr>
            </w:pPr>
            <w:r w:rsidRPr="00E56AB7">
              <w:rPr>
                <w:rFonts w:eastAsiaTheme="minorEastAsia"/>
                <w:color w:val="000000" w:themeColor="text1"/>
              </w:rPr>
              <w:t xml:space="preserve">The accredited entity designated under the relevant </w:t>
            </w:r>
            <w:r w:rsidR="00802749">
              <w:rPr>
                <w:rFonts w:eastAsiaTheme="minorEastAsia"/>
                <w:color w:val="000000" w:themeColor="text1"/>
              </w:rPr>
              <w:t>c</w:t>
            </w:r>
            <w:r w:rsidRPr="00E56AB7">
              <w:rPr>
                <w:rFonts w:eastAsiaTheme="minorEastAsia"/>
                <w:color w:val="000000" w:themeColor="text1"/>
              </w:rPr>
              <w:t xml:space="preserve">rediting </w:t>
            </w:r>
            <w:r w:rsidR="00802749">
              <w:rPr>
                <w:rFonts w:eastAsiaTheme="minorEastAsia"/>
                <w:color w:val="000000" w:themeColor="text1"/>
              </w:rPr>
              <w:t>m</w:t>
            </w:r>
            <w:r w:rsidRPr="00E56AB7">
              <w:rPr>
                <w:rFonts w:eastAsiaTheme="minorEastAsia"/>
                <w:color w:val="000000" w:themeColor="text1"/>
              </w:rPr>
              <w:t xml:space="preserve">echanism, which performs </w:t>
            </w:r>
            <w:r w:rsidR="00802749">
              <w:rPr>
                <w:rFonts w:eastAsiaTheme="minorEastAsia"/>
                <w:color w:val="000000" w:themeColor="text1"/>
              </w:rPr>
              <w:t>v</w:t>
            </w:r>
            <w:r w:rsidRPr="00E56AB7">
              <w:rPr>
                <w:rFonts w:eastAsiaTheme="minorEastAsia"/>
                <w:color w:val="000000" w:themeColor="text1"/>
              </w:rPr>
              <w:t xml:space="preserve">erification of the </w:t>
            </w:r>
            <w:r w:rsidR="00802749">
              <w:rPr>
                <w:rFonts w:eastAsiaTheme="minorEastAsia"/>
                <w:color w:val="000000" w:themeColor="text1"/>
              </w:rPr>
              <w:t>a</w:t>
            </w:r>
            <w:r w:rsidRPr="00E56AB7">
              <w:rPr>
                <w:rFonts w:eastAsiaTheme="minorEastAsia"/>
                <w:color w:val="000000" w:themeColor="text1"/>
              </w:rPr>
              <w:t>ctivity performance and eligibility. </w:t>
            </w:r>
          </w:p>
        </w:tc>
      </w:tr>
      <w:tr w:rsidR="5E031D3A" w14:paraId="23036476" w14:textId="77777777" w:rsidTr="006D0445">
        <w:trPr>
          <w:trHeight w:val="300"/>
        </w:trPr>
        <w:tc>
          <w:tcPr>
            <w:tcW w:w="2250" w:type="dxa"/>
            <w:tcBorders>
              <w:top w:val="single" w:sz="6" w:space="0" w:color="auto"/>
              <w:left w:val="single" w:sz="6" w:space="0" w:color="auto"/>
              <w:bottom w:val="single" w:sz="6" w:space="0" w:color="auto"/>
              <w:right w:val="single" w:sz="6" w:space="0" w:color="auto"/>
            </w:tcBorders>
          </w:tcPr>
          <w:p w14:paraId="5FB3F87C" w14:textId="63BF00D0" w:rsidR="5E031D3A" w:rsidRPr="00E56AB7" w:rsidRDefault="5E031D3A" w:rsidP="00E56AB7">
            <w:pPr>
              <w:spacing w:after="0" w:line="240" w:lineRule="auto"/>
              <w:rPr>
                <w:rFonts w:eastAsiaTheme="minorEastAsia"/>
                <w:color w:val="000000" w:themeColor="text1"/>
              </w:rPr>
            </w:pPr>
            <w:r w:rsidRPr="00E56AB7">
              <w:rPr>
                <w:rFonts w:eastAsiaTheme="minorEastAsia"/>
                <w:color w:val="000000" w:themeColor="text1"/>
              </w:rPr>
              <w:t>Issuance </w:t>
            </w:r>
          </w:p>
        </w:tc>
        <w:tc>
          <w:tcPr>
            <w:tcW w:w="6795" w:type="dxa"/>
            <w:tcBorders>
              <w:top w:val="single" w:sz="6" w:space="0" w:color="auto"/>
              <w:left w:val="single" w:sz="6" w:space="0" w:color="auto"/>
              <w:bottom w:val="single" w:sz="6" w:space="0" w:color="auto"/>
              <w:right w:val="single" w:sz="6" w:space="0" w:color="auto"/>
            </w:tcBorders>
          </w:tcPr>
          <w:p w14:paraId="53B8865F" w14:textId="06EA784C" w:rsidR="5E031D3A" w:rsidRPr="00E56AB7" w:rsidRDefault="5E031D3A" w:rsidP="5E031D3A">
            <w:pPr>
              <w:spacing w:after="0" w:line="240" w:lineRule="auto"/>
              <w:jc w:val="both"/>
              <w:rPr>
                <w:rFonts w:eastAsiaTheme="minorEastAsia"/>
                <w:color w:val="000000" w:themeColor="text1"/>
              </w:rPr>
            </w:pPr>
            <w:r w:rsidRPr="00E56AB7">
              <w:rPr>
                <w:rFonts w:eastAsiaTheme="minorEastAsia"/>
                <w:color w:val="000000" w:themeColor="text1"/>
              </w:rPr>
              <w:t xml:space="preserve">Creation of ER units for an </w:t>
            </w:r>
            <w:r w:rsidR="00802749">
              <w:rPr>
                <w:rFonts w:eastAsiaTheme="minorEastAsia"/>
                <w:color w:val="000000" w:themeColor="text1"/>
              </w:rPr>
              <w:t>a</w:t>
            </w:r>
            <w:r w:rsidRPr="00E56AB7">
              <w:rPr>
                <w:rFonts w:eastAsiaTheme="minorEastAsia"/>
                <w:color w:val="000000" w:themeColor="text1"/>
              </w:rPr>
              <w:t xml:space="preserve">ctivity in the </w:t>
            </w:r>
            <w:r w:rsidR="00802749">
              <w:rPr>
                <w:rFonts w:eastAsiaTheme="minorEastAsia"/>
                <w:color w:val="000000" w:themeColor="text1"/>
              </w:rPr>
              <w:t>p</w:t>
            </w:r>
            <w:r w:rsidRPr="00E56AB7">
              <w:rPr>
                <w:rFonts w:eastAsiaTheme="minorEastAsia"/>
                <w:color w:val="000000" w:themeColor="text1"/>
              </w:rPr>
              <w:t xml:space="preserve">ending </w:t>
            </w:r>
            <w:r w:rsidR="00802749">
              <w:rPr>
                <w:rFonts w:eastAsiaTheme="minorEastAsia"/>
                <w:color w:val="000000" w:themeColor="text1"/>
              </w:rPr>
              <w:t>a</w:t>
            </w:r>
            <w:r w:rsidRPr="00E56AB7">
              <w:rPr>
                <w:rFonts w:eastAsiaTheme="minorEastAsia"/>
                <w:color w:val="000000" w:themeColor="text1"/>
              </w:rPr>
              <w:t xml:space="preserve">ccount (if applicable), </w:t>
            </w:r>
            <w:r w:rsidR="00802749">
              <w:rPr>
                <w:rFonts w:eastAsiaTheme="minorEastAsia"/>
                <w:color w:val="000000" w:themeColor="text1"/>
              </w:rPr>
              <w:t>t</w:t>
            </w:r>
            <w:r w:rsidRPr="00E56AB7">
              <w:rPr>
                <w:rFonts w:eastAsiaTheme="minorEastAsia"/>
                <w:color w:val="000000" w:themeColor="text1"/>
              </w:rPr>
              <w:t xml:space="preserve">rustee’s </w:t>
            </w:r>
            <w:r w:rsidR="00802749">
              <w:rPr>
                <w:rFonts w:eastAsiaTheme="minorEastAsia"/>
                <w:color w:val="000000" w:themeColor="text1"/>
              </w:rPr>
              <w:t>a</w:t>
            </w:r>
            <w:r w:rsidRPr="00E56AB7">
              <w:rPr>
                <w:rFonts w:eastAsiaTheme="minorEastAsia"/>
                <w:color w:val="000000" w:themeColor="text1"/>
              </w:rPr>
              <w:t xml:space="preserve">ccount or other appropriate </w:t>
            </w:r>
            <w:proofErr w:type="spellStart"/>
            <w:r w:rsidR="00802749">
              <w:rPr>
                <w:rFonts w:eastAsiaTheme="minorEastAsia"/>
                <w:color w:val="000000" w:themeColor="text1"/>
              </w:rPr>
              <w:t>a</w:t>
            </w:r>
            <w:r w:rsidRPr="00E56AB7">
              <w:rPr>
                <w:rFonts w:eastAsiaTheme="minorEastAsia"/>
                <w:color w:val="000000" w:themeColor="text1"/>
              </w:rPr>
              <w:t>egistry</w:t>
            </w:r>
            <w:proofErr w:type="spellEnd"/>
            <w:r w:rsidRPr="00E56AB7">
              <w:rPr>
                <w:rFonts w:eastAsiaTheme="minorEastAsia"/>
                <w:color w:val="000000" w:themeColor="text1"/>
              </w:rPr>
              <w:t xml:space="preserve"> </w:t>
            </w:r>
            <w:r w:rsidR="00802749">
              <w:rPr>
                <w:rFonts w:eastAsiaTheme="minorEastAsia"/>
                <w:color w:val="000000" w:themeColor="text1"/>
              </w:rPr>
              <w:t>a</w:t>
            </w:r>
            <w:r w:rsidRPr="00E56AB7">
              <w:rPr>
                <w:rFonts w:eastAsiaTheme="minorEastAsia"/>
                <w:color w:val="000000" w:themeColor="text1"/>
              </w:rPr>
              <w:t xml:space="preserve">ccount pursuant to the protocols or procedures of the relevant </w:t>
            </w:r>
            <w:r w:rsidR="00802749">
              <w:rPr>
                <w:rFonts w:eastAsiaTheme="minorEastAsia"/>
                <w:color w:val="000000" w:themeColor="text1"/>
              </w:rPr>
              <w:t>c</w:t>
            </w:r>
            <w:r w:rsidRPr="00E56AB7">
              <w:rPr>
                <w:rFonts w:eastAsiaTheme="minorEastAsia"/>
                <w:color w:val="000000" w:themeColor="text1"/>
              </w:rPr>
              <w:t xml:space="preserve">rediting </w:t>
            </w:r>
            <w:r w:rsidR="00802749">
              <w:rPr>
                <w:rFonts w:eastAsiaTheme="minorEastAsia"/>
                <w:color w:val="000000" w:themeColor="text1"/>
              </w:rPr>
              <w:t>f</w:t>
            </w:r>
            <w:r w:rsidRPr="00E56AB7">
              <w:rPr>
                <w:rFonts w:eastAsiaTheme="minorEastAsia"/>
                <w:color w:val="000000" w:themeColor="text1"/>
              </w:rPr>
              <w:t>ramework(s) specified in the</w:t>
            </w:r>
            <w:r w:rsidR="00B830F2">
              <w:rPr>
                <w:rFonts w:eastAsiaTheme="minorEastAsia"/>
                <w:color w:val="000000" w:themeColor="text1"/>
              </w:rPr>
              <w:t xml:space="preserve"> Emission Reductions Purchase Agreement</w:t>
            </w:r>
            <w:r w:rsidRPr="00E56AB7">
              <w:rPr>
                <w:rFonts w:eastAsiaTheme="minorEastAsia"/>
                <w:color w:val="000000" w:themeColor="text1"/>
              </w:rPr>
              <w:t xml:space="preserve"> </w:t>
            </w:r>
            <w:r w:rsidR="00B830F2">
              <w:rPr>
                <w:rFonts w:eastAsiaTheme="minorEastAsia"/>
                <w:color w:val="000000" w:themeColor="text1"/>
              </w:rPr>
              <w:t>(</w:t>
            </w:r>
            <w:r w:rsidRPr="00E56AB7">
              <w:rPr>
                <w:rFonts w:eastAsiaTheme="minorEastAsia"/>
                <w:color w:val="000000" w:themeColor="text1"/>
              </w:rPr>
              <w:t>ERPA</w:t>
            </w:r>
            <w:r w:rsidR="00B830F2">
              <w:rPr>
                <w:rFonts w:eastAsiaTheme="minorEastAsia"/>
                <w:color w:val="000000" w:themeColor="text1"/>
              </w:rPr>
              <w:t>)</w:t>
            </w:r>
            <w:r w:rsidR="00802749">
              <w:rPr>
                <w:rFonts w:eastAsiaTheme="minorEastAsia"/>
                <w:color w:val="000000" w:themeColor="text1"/>
              </w:rPr>
              <w:t>.</w:t>
            </w:r>
            <w:r w:rsidRPr="00E56AB7">
              <w:rPr>
                <w:rFonts w:eastAsiaTheme="minorEastAsia"/>
                <w:color w:val="000000" w:themeColor="text1"/>
              </w:rPr>
              <w:t> </w:t>
            </w:r>
          </w:p>
        </w:tc>
      </w:tr>
      <w:tr w:rsidR="5E031D3A" w14:paraId="6B6D50DD" w14:textId="77777777" w:rsidTr="006D0445">
        <w:trPr>
          <w:trHeight w:val="300"/>
        </w:trPr>
        <w:tc>
          <w:tcPr>
            <w:tcW w:w="2250" w:type="dxa"/>
            <w:tcBorders>
              <w:top w:val="single" w:sz="6" w:space="0" w:color="auto"/>
              <w:left w:val="single" w:sz="6" w:space="0" w:color="auto"/>
              <w:bottom w:val="single" w:sz="6" w:space="0" w:color="auto"/>
              <w:right w:val="single" w:sz="6" w:space="0" w:color="auto"/>
            </w:tcBorders>
          </w:tcPr>
          <w:p w14:paraId="4F9577A4" w14:textId="3D49BADD" w:rsidR="5E031D3A" w:rsidRPr="00E56AB7" w:rsidRDefault="5E031D3A" w:rsidP="00E56AB7">
            <w:pPr>
              <w:spacing w:after="0" w:line="240" w:lineRule="auto"/>
              <w:rPr>
                <w:rFonts w:eastAsiaTheme="minorEastAsia"/>
                <w:color w:val="000000" w:themeColor="text1"/>
              </w:rPr>
            </w:pPr>
            <w:r w:rsidRPr="00E56AB7">
              <w:rPr>
                <w:rFonts w:eastAsiaTheme="minorEastAsia"/>
                <w:color w:val="000000" w:themeColor="text1"/>
              </w:rPr>
              <w:t xml:space="preserve">Host </w:t>
            </w:r>
            <w:r w:rsidR="00B15CDE">
              <w:rPr>
                <w:rFonts w:eastAsiaTheme="minorEastAsia"/>
                <w:color w:val="000000" w:themeColor="text1"/>
              </w:rPr>
              <w:t>P</w:t>
            </w:r>
            <w:r w:rsidRPr="00E56AB7">
              <w:rPr>
                <w:rFonts w:eastAsiaTheme="minorEastAsia"/>
                <w:color w:val="000000" w:themeColor="text1"/>
              </w:rPr>
              <w:t>arty </w:t>
            </w:r>
          </w:p>
        </w:tc>
        <w:tc>
          <w:tcPr>
            <w:tcW w:w="6795" w:type="dxa"/>
            <w:tcBorders>
              <w:top w:val="single" w:sz="6" w:space="0" w:color="auto"/>
              <w:left w:val="single" w:sz="6" w:space="0" w:color="auto"/>
              <w:bottom w:val="single" w:sz="6" w:space="0" w:color="auto"/>
              <w:right w:val="single" w:sz="6" w:space="0" w:color="auto"/>
            </w:tcBorders>
          </w:tcPr>
          <w:p w14:paraId="15463CEC" w14:textId="03D723D3" w:rsidR="5E031D3A" w:rsidRPr="00E56AB7" w:rsidRDefault="5E031D3A" w:rsidP="5E031D3A">
            <w:pPr>
              <w:spacing w:after="0" w:line="240" w:lineRule="auto"/>
              <w:jc w:val="both"/>
              <w:rPr>
                <w:rFonts w:eastAsiaTheme="minorEastAsia"/>
                <w:color w:val="000000" w:themeColor="text1"/>
              </w:rPr>
            </w:pPr>
            <w:r w:rsidRPr="00E56AB7">
              <w:rPr>
                <w:rFonts w:eastAsiaTheme="minorEastAsia"/>
                <w:color w:val="000000" w:themeColor="text1"/>
              </w:rPr>
              <w:t xml:space="preserve">The country where the </w:t>
            </w:r>
            <w:r w:rsidR="00C934EC">
              <w:rPr>
                <w:rFonts w:eastAsiaTheme="minorEastAsia"/>
                <w:color w:val="000000" w:themeColor="text1"/>
              </w:rPr>
              <w:t>activity</w:t>
            </w:r>
            <w:r w:rsidRPr="00E56AB7">
              <w:rPr>
                <w:rFonts w:eastAsiaTheme="minorEastAsia"/>
                <w:color w:val="000000" w:themeColor="text1"/>
              </w:rPr>
              <w:t xml:space="preserve"> is located as specified in the ERPA</w:t>
            </w:r>
            <w:r w:rsidR="00802749">
              <w:rPr>
                <w:rFonts w:eastAsiaTheme="minorEastAsia"/>
                <w:color w:val="000000" w:themeColor="text1"/>
              </w:rPr>
              <w:t>.</w:t>
            </w:r>
            <w:r w:rsidRPr="00E56AB7">
              <w:rPr>
                <w:rFonts w:eastAsiaTheme="minorEastAsia"/>
                <w:color w:val="000000" w:themeColor="text1"/>
              </w:rPr>
              <w:t> </w:t>
            </w:r>
          </w:p>
        </w:tc>
      </w:tr>
      <w:tr w:rsidR="5E031D3A" w14:paraId="77836B7F" w14:textId="77777777" w:rsidTr="006D0445">
        <w:trPr>
          <w:trHeight w:val="300"/>
        </w:trPr>
        <w:tc>
          <w:tcPr>
            <w:tcW w:w="2250" w:type="dxa"/>
            <w:tcBorders>
              <w:top w:val="single" w:sz="6" w:space="0" w:color="auto"/>
              <w:left w:val="single" w:sz="6" w:space="0" w:color="auto"/>
              <w:bottom w:val="single" w:sz="6" w:space="0" w:color="auto"/>
              <w:right w:val="single" w:sz="6" w:space="0" w:color="auto"/>
            </w:tcBorders>
          </w:tcPr>
          <w:p w14:paraId="37711B80" w14:textId="7A862DBC" w:rsidR="5E031D3A" w:rsidRPr="00E56AB7" w:rsidRDefault="5E031D3A" w:rsidP="00E56AB7">
            <w:pPr>
              <w:spacing w:after="0" w:line="240" w:lineRule="auto"/>
              <w:rPr>
                <w:rFonts w:eastAsiaTheme="minorEastAsia"/>
                <w:color w:val="000000" w:themeColor="text1"/>
              </w:rPr>
            </w:pPr>
            <w:r w:rsidRPr="00E56AB7">
              <w:rPr>
                <w:rFonts w:eastAsiaTheme="minorEastAsia"/>
                <w:color w:val="000000" w:themeColor="text1"/>
              </w:rPr>
              <w:t>Listing </w:t>
            </w:r>
          </w:p>
        </w:tc>
        <w:tc>
          <w:tcPr>
            <w:tcW w:w="6795" w:type="dxa"/>
            <w:tcBorders>
              <w:top w:val="single" w:sz="6" w:space="0" w:color="auto"/>
              <w:left w:val="single" w:sz="6" w:space="0" w:color="auto"/>
              <w:bottom w:val="single" w:sz="6" w:space="0" w:color="auto"/>
              <w:right w:val="single" w:sz="6" w:space="0" w:color="auto"/>
            </w:tcBorders>
          </w:tcPr>
          <w:p w14:paraId="7B08C33B" w14:textId="416329B2" w:rsidR="5E031D3A" w:rsidRPr="00E56AB7" w:rsidRDefault="5E031D3A" w:rsidP="5E031D3A">
            <w:pPr>
              <w:spacing w:after="0" w:line="240" w:lineRule="auto"/>
              <w:jc w:val="both"/>
              <w:rPr>
                <w:rFonts w:eastAsiaTheme="minorEastAsia"/>
                <w:color w:val="000000" w:themeColor="text1"/>
              </w:rPr>
            </w:pPr>
            <w:r w:rsidRPr="00E56AB7">
              <w:rPr>
                <w:rFonts w:eastAsiaTheme="minorEastAsia"/>
                <w:color w:val="000000" w:themeColor="text1"/>
              </w:rPr>
              <w:t xml:space="preserve">The process by which the Administrator of the </w:t>
            </w:r>
            <w:r w:rsidR="00C413F3">
              <w:rPr>
                <w:rFonts w:eastAsiaTheme="minorEastAsia"/>
                <w:color w:val="000000" w:themeColor="text1"/>
              </w:rPr>
              <w:t>SCF</w:t>
            </w:r>
            <w:r w:rsidRPr="00E56AB7">
              <w:rPr>
                <w:rFonts w:eastAsiaTheme="minorEastAsia"/>
                <w:color w:val="000000" w:themeColor="text1"/>
              </w:rPr>
              <w:t xml:space="preserve"> confirms that an </w:t>
            </w:r>
            <w:r w:rsidR="00802749">
              <w:rPr>
                <w:rFonts w:eastAsiaTheme="minorEastAsia"/>
                <w:color w:val="000000" w:themeColor="text1"/>
              </w:rPr>
              <w:t>a</w:t>
            </w:r>
            <w:r w:rsidRPr="00E56AB7">
              <w:rPr>
                <w:rFonts w:eastAsiaTheme="minorEastAsia"/>
                <w:color w:val="000000" w:themeColor="text1"/>
              </w:rPr>
              <w:t xml:space="preserve">ctivity meets the eligibility requirements of the </w:t>
            </w:r>
            <w:r w:rsidR="00C413F3">
              <w:rPr>
                <w:rFonts w:eastAsiaTheme="minorEastAsia"/>
                <w:color w:val="000000" w:themeColor="text1"/>
              </w:rPr>
              <w:t>SCF</w:t>
            </w:r>
            <w:r w:rsidRPr="00E56AB7">
              <w:rPr>
                <w:rFonts w:eastAsiaTheme="minorEastAsia"/>
                <w:color w:val="000000" w:themeColor="text1"/>
              </w:rPr>
              <w:t xml:space="preserve"> and accepts the </w:t>
            </w:r>
            <w:r w:rsidR="00802749">
              <w:rPr>
                <w:rFonts w:eastAsiaTheme="minorEastAsia"/>
                <w:color w:val="000000" w:themeColor="text1"/>
              </w:rPr>
              <w:t>a</w:t>
            </w:r>
            <w:r w:rsidRPr="00E56AB7">
              <w:rPr>
                <w:rFonts w:eastAsiaTheme="minorEastAsia"/>
                <w:color w:val="000000" w:themeColor="text1"/>
              </w:rPr>
              <w:t xml:space="preserve">ctivity as a part of the </w:t>
            </w:r>
            <w:r w:rsidR="00C413F3">
              <w:rPr>
                <w:rFonts w:eastAsiaTheme="minorEastAsia"/>
                <w:color w:val="000000" w:themeColor="text1"/>
              </w:rPr>
              <w:t>SCF</w:t>
            </w:r>
            <w:r w:rsidRPr="00E56AB7">
              <w:rPr>
                <w:rFonts w:eastAsiaTheme="minorEastAsia"/>
                <w:color w:val="000000" w:themeColor="text1"/>
              </w:rPr>
              <w:t xml:space="preserve"> and eligible to generate GHG </w:t>
            </w:r>
            <w:r w:rsidR="00802749">
              <w:rPr>
                <w:rFonts w:eastAsiaTheme="minorEastAsia"/>
                <w:color w:val="000000" w:themeColor="text1"/>
              </w:rPr>
              <w:t>r</w:t>
            </w:r>
            <w:r w:rsidRPr="00E56AB7">
              <w:rPr>
                <w:rFonts w:eastAsiaTheme="minorEastAsia"/>
                <w:color w:val="000000" w:themeColor="text1"/>
              </w:rPr>
              <w:t>eductions</w:t>
            </w:r>
            <w:r w:rsidR="00802749">
              <w:rPr>
                <w:rFonts w:eastAsiaTheme="minorEastAsia"/>
                <w:color w:val="000000" w:themeColor="text1"/>
              </w:rPr>
              <w:t>.</w:t>
            </w:r>
            <w:r w:rsidRPr="00E56AB7">
              <w:rPr>
                <w:rFonts w:eastAsiaTheme="minorEastAsia"/>
                <w:color w:val="000000" w:themeColor="text1"/>
              </w:rPr>
              <w:t> </w:t>
            </w:r>
          </w:p>
        </w:tc>
      </w:tr>
      <w:tr w:rsidR="5E031D3A" w14:paraId="7F24F2C7" w14:textId="77777777" w:rsidTr="006D0445">
        <w:trPr>
          <w:trHeight w:val="300"/>
        </w:trPr>
        <w:tc>
          <w:tcPr>
            <w:tcW w:w="2250" w:type="dxa"/>
            <w:tcBorders>
              <w:top w:val="single" w:sz="6" w:space="0" w:color="auto"/>
              <w:left w:val="single" w:sz="6" w:space="0" w:color="auto"/>
              <w:bottom w:val="single" w:sz="6" w:space="0" w:color="auto"/>
              <w:right w:val="single" w:sz="6" w:space="0" w:color="auto"/>
            </w:tcBorders>
          </w:tcPr>
          <w:p w14:paraId="4249949E" w14:textId="14436D3B" w:rsidR="5E031D3A" w:rsidRPr="00E56AB7" w:rsidRDefault="5E031D3A" w:rsidP="00E56AB7">
            <w:pPr>
              <w:spacing w:after="0" w:line="240" w:lineRule="auto"/>
              <w:rPr>
                <w:rFonts w:eastAsiaTheme="minorEastAsia"/>
                <w:color w:val="000000" w:themeColor="text1"/>
              </w:rPr>
            </w:pPr>
            <w:r w:rsidRPr="00E56AB7">
              <w:rPr>
                <w:rFonts w:eastAsiaTheme="minorEastAsia"/>
                <w:color w:val="000000" w:themeColor="text1"/>
              </w:rPr>
              <w:t xml:space="preserve">Listing </w:t>
            </w:r>
            <w:r w:rsidR="00802749">
              <w:rPr>
                <w:rFonts w:eastAsiaTheme="minorEastAsia"/>
                <w:color w:val="000000" w:themeColor="text1"/>
              </w:rPr>
              <w:t>d</w:t>
            </w:r>
            <w:r w:rsidRPr="00E56AB7">
              <w:rPr>
                <w:rFonts w:eastAsiaTheme="minorEastAsia"/>
                <w:color w:val="000000" w:themeColor="text1"/>
              </w:rPr>
              <w:t>ocument  </w:t>
            </w:r>
          </w:p>
        </w:tc>
        <w:tc>
          <w:tcPr>
            <w:tcW w:w="6795" w:type="dxa"/>
            <w:tcBorders>
              <w:top w:val="single" w:sz="6" w:space="0" w:color="auto"/>
              <w:left w:val="single" w:sz="6" w:space="0" w:color="auto"/>
              <w:bottom w:val="single" w:sz="6" w:space="0" w:color="auto"/>
              <w:right w:val="single" w:sz="6" w:space="0" w:color="auto"/>
            </w:tcBorders>
          </w:tcPr>
          <w:p w14:paraId="79810C40" w14:textId="27B4B5A5" w:rsidR="5E031D3A" w:rsidRPr="00E56AB7" w:rsidRDefault="5E031D3A" w:rsidP="5E031D3A">
            <w:pPr>
              <w:spacing w:after="0" w:line="240" w:lineRule="auto"/>
              <w:jc w:val="both"/>
              <w:rPr>
                <w:rFonts w:eastAsiaTheme="minorEastAsia"/>
                <w:color w:val="000000" w:themeColor="text1"/>
              </w:rPr>
            </w:pPr>
            <w:r w:rsidRPr="00E56AB7">
              <w:rPr>
                <w:rFonts w:eastAsiaTheme="minorEastAsia"/>
                <w:color w:val="000000" w:themeColor="text1"/>
              </w:rPr>
              <w:t xml:space="preserve">The document that provides relevant technical information about an Activity and is submitted to the Administrator by the </w:t>
            </w:r>
            <w:r w:rsidR="00810267">
              <w:rPr>
                <w:rFonts w:eastAsiaTheme="minorEastAsia"/>
                <w:color w:val="000000" w:themeColor="text1"/>
              </w:rPr>
              <w:t>Activity Participant</w:t>
            </w:r>
            <w:r w:rsidRPr="00E56AB7">
              <w:rPr>
                <w:rFonts w:eastAsiaTheme="minorEastAsia"/>
                <w:color w:val="000000" w:themeColor="text1"/>
              </w:rPr>
              <w:t xml:space="preserve"> for the purposes of </w:t>
            </w:r>
            <w:r w:rsidR="00802749">
              <w:rPr>
                <w:rFonts w:eastAsiaTheme="minorEastAsia"/>
                <w:color w:val="000000" w:themeColor="text1"/>
              </w:rPr>
              <w:t>l</w:t>
            </w:r>
            <w:r w:rsidRPr="00E56AB7">
              <w:rPr>
                <w:rFonts w:eastAsiaTheme="minorEastAsia"/>
                <w:color w:val="000000" w:themeColor="text1"/>
              </w:rPr>
              <w:t xml:space="preserve">isting such an </w:t>
            </w:r>
            <w:r w:rsidR="00802749">
              <w:rPr>
                <w:rFonts w:eastAsiaTheme="minorEastAsia"/>
                <w:color w:val="000000" w:themeColor="text1"/>
              </w:rPr>
              <w:t>a</w:t>
            </w:r>
            <w:r w:rsidRPr="00E56AB7">
              <w:rPr>
                <w:rFonts w:eastAsiaTheme="minorEastAsia"/>
                <w:color w:val="000000" w:themeColor="text1"/>
              </w:rPr>
              <w:t xml:space="preserve">ctivity under the </w:t>
            </w:r>
            <w:r w:rsidR="00C413F3">
              <w:rPr>
                <w:rFonts w:eastAsiaTheme="minorEastAsia"/>
                <w:color w:val="000000" w:themeColor="text1"/>
              </w:rPr>
              <w:t>SCF</w:t>
            </w:r>
            <w:r w:rsidR="00802749">
              <w:rPr>
                <w:rFonts w:eastAsiaTheme="minorEastAsia"/>
                <w:color w:val="000000" w:themeColor="text1"/>
              </w:rPr>
              <w:t>.</w:t>
            </w:r>
            <w:r w:rsidRPr="00E56AB7">
              <w:rPr>
                <w:rFonts w:eastAsiaTheme="minorEastAsia"/>
                <w:color w:val="000000" w:themeColor="text1"/>
              </w:rPr>
              <w:t> </w:t>
            </w:r>
          </w:p>
        </w:tc>
      </w:tr>
      <w:tr w:rsidR="5E031D3A" w14:paraId="2D00E24B" w14:textId="77777777" w:rsidTr="006D0445">
        <w:trPr>
          <w:trHeight w:val="300"/>
        </w:trPr>
        <w:tc>
          <w:tcPr>
            <w:tcW w:w="2250" w:type="dxa"/>
            <w:tcBorders>
              <w:top w:val="single" w:sz="6" w:space="0" w:color="auto"/>
              <w:left w:val="single" w:sz="6" w:space="0" w:color="auto"/>
              <w:bottom w:val="single" w:sz="6" w:space="0" w:color="auto"/>
              <w:right w:val="single" w:sz="6" w:space="0" w:color="auto"/>
            </w:tcBorders>
          </w:tcPr>
          <w:p w14:paraId="5BB2C990" w14:textId="5AA951C8" w:rsidR="5E031D3A" w:rsidRPr="00E56AB7" w:rsidRDefault="5E031D3A" w:rsidP="00E56AB7">
            <w:pPr>
              <w:spacing w:after="0" w:line="240" w:lineRule="auto"/>
              <w:rPr>
                <w:rFonts w:eastAsiaTheme="minorEastAsia"/>
                <w:color w:val="000000" w:themeColor="text1"/>
              </w:rPr>
            </w:pPr>
            <w:r w:rsidRPr="00E56AB7">
              <w:rPr>
                <w:rFonts w:eastAsiaTheme="minorEastAsia"/>
                <w:color w:val="000000" w:themeColor="text1"/>
              </w:rPr>
              <w:t xml:space="preserve">Mitigation </w:t>
            </w:r>
            <w:r w:rsidR="00802749">
              <w:rPr>
                <w:rFonts w:eastAsiaTheme="minorEastAsia"/>
                <w:color w:val="000000" w:themeColor="text1"/>
              </w:rPr>
              <w:t>o</w:t>
            </w:r>
            <w:r w:rsidRPr="00E56AB7">
              <w:rPr>
                <w:rFonts w:eastAsiaTheme="minorEastAsia"/>
                <w:color w:val="000000" w:themeColor="text1"/>
              </w:rPr>
              <w:t>utcomes  </w:t>
            </w:r>
          </w:p>
        </w:tc>
        <w:tc>
          <w:tcPr>
            <w:tcW w:w="6795" w:type="dxa"/>
            <w:tcBorders>
              <w:top w:val="single" w:sz="6" w:space="0" w:color="auto"/>
              <w:left w:val="single" w:sz="6" w:space="0" w:color="auto"/>
              <w:bottom w:val="single" w:sz="6" w:space="0" w:color="auto"/>
              <w:right w:val="single" w:sz="6" w:space="0" w:color="auto"/>
            </w:tcBorders>
          </w:tcPr>
          <w:p w14:paraId="1C4D84AF" w14:textId="32C0DB3E" w:rsidR="5E031D3A" w:rsidRPr="00E56AB7" w:rsidRDefault="5E031D3A" w:rsidP="5E031D3A">
            <w:pPr>
              <w:spacing w:after="0" w:line="240" w:lineRule="auto"/>
              <w:jc w:val="both"/>
              <w:rPr>
                <w:rFonts w:eastAsiaTheme="minorEastAsia"/>
                <w:color w:val="000000" w:themeColor="text1"/>
              </w:rPr>
            </w:pPr>
            <w:r w:rsidRPr="00E56AB7">
              <w:rPr>
                <w:rFonts w:eastAsiaTheme="minorEastAsia"/>
                <w:color w:val="000000" w:themeColor="text1"/>
              </w:rPr>
              <w:t>Emission reductions and emissions removals measured in tonnes of carbon dioxide equivalent </w:t>
            </w:r>
            <w:r w:rsidR="007B38E8">
              <w:rPr>
                <w:rFonts w:eastAsiaTheme="minorEastAsia"/>
                <w:color w:val="000000" w:themeColor="text1"/>
              </w:rPr>
              <w:t>(tCO</w:t>
            </w:r>
            <w:r w:rsidR="007B38E8" w:rsidRPr="00C04704">
              <w:rPr>
                <w:rFonts w:eastAsiaTheme="minorEastAsia"/>
                <w:color w:val="000000" w:themeColor="text1"/>
                <w:vertAlign w:val="subscript"/>
              </w:rPr>
              <w:t>2</w:t>
            </w:r>
            <w:r w:rsidR="007B38E8">
              <w:rPr>
                <w:rFonts w:eastAsiaTheme="minorEastAsia"/>
                <w:color w:val="000000" w:themeColor="text1"/>
              </w:rPr>
              <w:t>e)</w:t>
            </w:r>
            <w:r w:rsidR="00802749">
              <w:rPr>
                <w:rFonts w:eastAsiaTheme="minorEastAsia"/>
                <w:color w:val="000000" w:themeColor="text1"/>
              </w:rPr>
              <w:t>.</w:t>
            </w:r>
          </w:p>
        </w:tc>
      </w:tr>
      <w:tr w:rsidR="00B65679" w14:paraId="59BAF2AE" w14:textId="77777777" w:rsidTr="006D0445">
        <w:trPr>
          <w:trHeight w:val="300"/>
        </w:trPr>
        <w:tc>
          <w:tcPr>
            <w:tcW w:w="2250" w:type="dxa"/>
            <w:tcBorders>
              <w:top w:val="single" w:sz="6" w:space="0" w:color="auto"/>
              <w:left w:val="single" w:sz="6" w:space="0" w:color="auto"/>
              <w:bottom w:val="single" w:sz="6" w:space="0" w:color="auto"/>
              <w:right w:val="single" w:sz="6" w:space="0" w:color="auto"/>
            </w:tcBorders>
          </w:tcPr>
          <w:p w14:paraId="579CE101" w14:textId="15084065" w:rsidR="00B65679" w:rsidRPr="00E56AB7" w:rsidRDefault="00C413F3" w:rsidP="00B65679">
            <w:pPr>
              <w:spacing w:after="0" w:line="240" w:lineRule="auto"/>
              <w:rPr>
                <w:rFonts w:eastAsiaTheme="minorEastAsia"/>
                <w:color w:val="000000" w:themeColor="text1"/>
              </w:rPr>
            </w:pPr>
            <w:r>
              <w:rPr>
                <w:rFonts w:eastAsiaTheme="minorEastAsia"/>
                <w:color w:val="000000" w:themeColor="text1"/>
              </w:rPr>
              <w:t>SCF</w:t>
            </w:r>
            <w:r w:rsidR="00B65679" w:rsidRPr="00E56AB7">
              <w:rPr>
                <w:rFonts w:eastAsiaTheme="minorEastAsia"/>
                <w:color w:val="000000" w:themeColor="text1"/>
              </w:rPr>
              <w:t xml:space="preserve"> emission reduction (ER) </w:t>
            </w:r>
          </w:p>
        </w:tc>
        <w:tc>
          <w:tcPr>
            <w:tcW w:w="6795" w:type="dxa"/>
            <w:tcBorders>
              <w:top w:val="single" w:sz="6" w:space="0" w:color="auto"/>
              <w:left w:val="single" w:sz="6" w:space="0" w:color="auto"/>
              <w:bottom w:val="single" w:sz="6" w:space="0" w:color="auto"/>
              <w:right w:val="single" w:sz="6" w:space="0" w:color="auto"/>
            </w:tcBorders>
          </w:tcPr>
          <w:p w14:paraId="3870C825" w14:textId="76973A47" w:rsidR="00B65679" w:rsidRPr="00E56AB7" w:rsidRDefault="00B65679" w:rsidP="00B65679">
            <w:pPr>
              <w:spacing w:after="0" w:line="240" w:lineRule="auto"/>
              <w:jc w:val="both"/>
              <w:rPr>
                <w:rFonts w:eastAsiaTheme="minorEastAsia"/>
                <w:color w:val="000000" w:themeColor="text1"/>
              </w:rPr>
            </w:pPr>
            <w:r w:rsidRPr="00E56AB7">
              <w:rPr>
                <w:rFonts w:eastAsiaTheme="minorEastAsia"/>
                <w:color w:val="000000" w:themeColor="text1"/>
              </w:rPr>
              <w:t xml:space="preserve">A </w:t>
            </w:r>
            <w:r w:rsidR="00802749">
              <w:rPr>
                <w:rFonts w:eastAsiaTheme="minorEastAsia"/>
                <w:color w:val="000000" w:themeColor="text1"/>
              </w:rPr>
              <w:t>v</w:t>
            </w:r>
            <w:r w:rsidRPr="00E56AB7">
              <w:rPr>
                <w:rFonts w:eastAsiaTheme="minorEastAsia"/>
                <w:color w:val="000000" w:themeColor="text1"/>
              </w:rPr>
              <w:t xml:space="preserve">erified and issued ER unit pursuant to the </w:t>
            </w:r>
            <w:r w:rsidR="00C413F3">
              <w:rPr>
                <w:rFonts w:eastAsiaTheme="minorEastAsia"/>
                <w:color w:val="000000" w:themeColor="text1"/>
              </w:rPr>
              <w:t>SCF</w:t>
            </w:r>
            <w:r w:rsidRPr="00E56AB7">
              <w:rPr>
                <w:rFonts w:eastAsiaTheme="minorEastAsia"/>
                <w:color w:val="000000" w:themeColor="text1"/>
              </w:rPr>
              <w:t xml:space="preserve"> rules, which is equal to one metric ton of CO</w:t>
            </w:r>
            <w:r w:rsidRPr="006D0445">
              <w:rPr>
                <w:rFonts w:eastAsiaTheme="minorEastAsia"/>
                <w:color w:val="000000" w:themeColor="text1"/>
                <w:vertAlign w:val="subscript"/>
              </w:rPr>
              <w:t>2</w:t>
            </w:r>
            <w:r w:rsidRPr="00E56AB7">
              <w:rPr>
                <w:rFonts w:eastAsiaTheme="minorEastAsia"/>
                <w:color w:val="000000" w:themeColor="text1"/>
              </w:rPr>
              <w:t xml:space="preserve">e, calculated in accordance with approved </w:t>
            </w:r>
            <w:r w:rsidR="00C413F3">
              <w:rPr>
                <w:rFonts w:eastAsiaTheme="minorEastAsia"/>
                <w:color w:val="000000" w:themeColor="text1"/>
              </w:rPr>
              <w:t>SCF</w:t>
            </w:r>
            <w:r w:rsidRPr="00E56AB7">
              <w:rPr>
                <w:rFonts w:eastAsiaTheme="minorEastAsia"/>
                <w:color w:val="000000" w:themeColor="text1"/>
              </w:rPr>
              <w:t xml:space="preserve"> methodologies</w:t>
            </w:r>
            <w:r w:rsidR="00802749">
              <w:rPr>
                <w:rFonts w:eastAsiaTheme="minorEastAsia"/>
                <w:color w:val="000000" w:themeColor="text1"/>
              </w:rPr>
              <w:t>.</w:t>
            </w:r>
            <w:r w:rsidRPr="00E56AB7">
              <w:rPr>
                <w:rFonts w:eastAsiaTheme="minorEastAsia"/>
                <w:color w:val="000000" w:themeColor="text1"/>
              </w:rPr>
              <w:t> </w:t>
            </w:r>
          </w:p>
        </w:tc>
      </w:tr>
    </w:tbl>
    <w:p w14:paraId="0CE885BC" w14:textId="3C9094A1" w:rsidR="00DB1C38" w:rsidRDefault="00DB1C38">
      <w:pPr>
        <w:spacing w:after="200"/>
      </w:pPr>
    </w:p>
    <w:p w14:paraId="411628C0" w14:textId="77777777" w:rsidR="0067276A" w:rsidRPr="0097487B" w:rsidRDefault="0067276A" w:rsidP="00D10285"/>
    <w:sectPr w:rsidR="0067276A" w:rsidRPr="0097487B" w:rsidSect="0077603B">
      <w:headerReference w:type="default" r:id="rId43"/>
      <w:footerReference w:type="even" r:id="rId44"/>
      <w:footerReference w:type="default" r:id="rId45"/>
      <w:footerReference w:type="first" r:id="rId46"/>
      <w:pgSz w:w="11906" w:h="16838" w:code="9"/>
      <w:pgMar w:top="1041" w:right="1361" w:bottom="1134" w:left="1446" w:header="709" w:footer="28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6A9412" w14:textId="77777777" w:rsidR="00013F90" w:rsidRDefault="00013F90" w:rsidP="00612A3A">
      <w:pPr>
        <w:spacing w:line="240" w:lineRule="auto"/>
      </w:pPr>
      <w:r>
        <w:separator/>
      </w:r>
    </w:p>
  </w:endnote>
  <w:endnote w:type="continuationSeparator" w:id="0">
    <w:p w14:paraId="4660B299" w14:textId="77777777" w:rsidR="00013F90" w:rsidRDefault="00013F90" w:rsidP="00612A3A">
      <w:pPr>
        <w:spacing w:line="240" w:lineRule="auto"/>
      </w:pPr>
      <w:r>
        <w:continuationSeparator/>
      </w:r>
    </w:p>
  </w:endnote>
  <w:endnote w:type="continuationNotice" w:id="1">
    <w:p w14:paraId="3BE797CB" w14:textId="77777777" w:rsidR="00013F90" w:rsidRDefault="00013F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ndes ExtraLight">
    <w:altName w:val="Cambria"/>
    <w:panose1 w:val="02000000000000000000"/>
    <w:charset w:val="00"/>
    <w:family w:val="modern"/>
    <w:notTrueType/>
    <w:pitch w:val="variable"/>
    <w:sig w:usb0="A000002F" w:usb1="5000005B" w:usb2="00000000" w:usb3="00000000" w:csb0="00000093" w:csb1="00000000"/>
  </w:font>
  <w:font w:name="Andes Bold">
    <w:altName w:val="Cambria"/>
    <w:panose1 w:val="02000000000000000000"/>
    <w:charset w:val="00"/>
    <w:family w:val="modern"/>
    <w:notTrueType/>
    <w:pitch w:val="variable"/>
    <w:sig w:usb0="A000002F" w:usb1="5000005B" w:usb2="00000000" w:usb3="00000000" w:csb0="00000093"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6EDFA" w14:textId="547B3B5A" w:rsidR="007F0D6E" w:rsidRDefault="007F0D6E">
    <w:pPr>
      <w:pStyle w:val="Footer"/>
    </w:pPr>
    <w:r>
      <w:rPr>
        <w:noProof/>
      </w:rPr>
      <mc:AlternateContent>
        <mc:Choice Requires="wps">
          <w:drawing>
            <wp:anchor distT="0" distB="0" distL="0" distR="0" simplePos="0" relativeHeight="251660290" behindDoc="0" locked="0" layoutInCell="1" allowOverlap="1" wp14:anchorId="16A0E070" wp14:editId="54738C0A">
              <wp:simplePos x="635" y="635"/>
              <wp:positionH relativeFrom="page">
                <wp:align>right</wp:align>
              </wp:positionH>
              <wp:positionV relativeFrom="page">
                <wp:align>bottom</wp:align>
              </wp:positionV>
              <wp:extent cx="1106805" cy="368935"/>
              <wp:effectExtent l="0" t="0" r="0" b="0"/>
              <wp:wrapNone/>
              <wp:docPr id="940094452" name="Text Box 2" descr="Offici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06805" cy="368935"/>
                      </a:xfrm>
                      <a:prstGeom prst="rect">
                        <a:avLst/>
                      </a:prstGeom>
                      <a:solidFill>
                        <a:schemeClr val="lt1"/>
                      </a:solidFill>
                      <a:ln>
                        <a:noFill/>
                      </a:ln>
                      <a:effectLst/>
                    </wps:spPr>
                    <wps:txbx>
                      <w:txbxContent>
                        <w:p w14:paraId="3D939812" w14:textId="623DB817" w:rsidR="007F0D6E" w:rsidRPr="007F0D6E" w:rsidRDefault="007F0D6E" w:rsidP="007F0D6E">
                          <w:pPr>
                            <w:spacing w:after="0"/>
                            <w:rPr>
                              <w:rFonts w:ascii="Calibri" w:eastAsia="Calibri" w:hAnsi="Calibri" w:cs="Calibri"/>
                              <w:noProof/>
                              <w:color w:val="000000"/>
                              <w:sz w:val="20"/>
                              <w:szCs w:val="20"/>
                            </w:rPr>
                          </w:pPr>
                          <w:r w:rsidRPr="007F0D6E">
                            <w:rPr>
                              <w:rFonts w:ascii="Calibri" w:eastAsia="Calibri" w:hAnsi="Calibri" w:cs="Calibri"/>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16A0E070" id="_x0000_t202" coordsize="21600,21600" o:spt="202" path="m,l,21600r21600,l21600,xe">
              <v:stroke joinstyle="miter"/>
              <v:path gradientshapeok="t" o:connecttype="rect"/>
            </v:shapetype>
            <v:shape id="Text Box 2" o:spid="_x0000_s1028" type="#_x0000_t202" alt="Official Use Only" style="position:absolute;left:0;text-align:left;margin-left:35.95pt;margin-top:0;width:87.15pt;height:29.05pt;z-index:251660290;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" fillcolor="white [3201]" stroked="f">
              <v:textbox style="mso-fit-shape-to-text:t" inset="0,0,20pt,15pt">
                <w:txbxContent>
                  <w:p w14:paraId="3D939812" w14:textId="623DB817" w:rsidR="007F0D6E" w:rsidRPr="007F0D6E" w:rsidRDefault="007F0D6E" w:rsidP="007F0D6E">
                    <w:pPr>
                      <w:spacing w:after="0"/>
                      <w:rPr>
                        <w:rFonts w:ascii="Calibri" w:eastAsia="Calibri" w:hAnsi="Calibri" w:cs="Calibri"/>
                        <w:noProof/>
                        <w:color w:val="000000"/>
                        <w:sz w:val="20"/>
                        <w:szCs w:val="20"/>
                      </w:rPr>
                    </w:pPr>
                    <w:r w:rsidRPr="007F0D6E">
                      <w:rPr>
                        <w:rFonts w:ascii="Calibri" w:eastAsia="Calibri" w:hAnsi="Calibri" w:cs="Calibri"/>
                        <w:noProof/>
                        <w:color w:val="000000"/>
                        <w:sz w:val="20"/>
                        <w:szCs w:val="20"/>
                      </w:rPr>
                      <w:t>Official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837665" w14:textId="22B14858" w:rsidR="001D569A" w:rsidRPr="00A04EC6" w:rsidRDefault="007F0D6E" w:rsidP="006D0445">
    <w:pPr>
      <w:pStyle w:val="Footer"/>
      <w:ind w:left="0"/>
    </w:pPr>
    <w:r>
      <w:rPr>
        <w:noProof/>
        <w:lang w:eastAsia="en-GB"/>
      </w:rPr>
      <mc:AlternateContent>
        <mc:Choice Requires="wps">
          <w:drawing>
            <wp:anchor distT="0" distB="0" distL="0" distR="0" simplePos="0" relativeHeight="251661314" behindDoc="0" locked="0" layoutInCell="1" allowOverlap="1" wp14:anchorId="06312992" wp14:editId="1769B275">
              <wp:simplePos x="635" y="635"/>
              <wp:positionH relativeFrom="page">
                <wp:align>right</wp:align>
              </wp:positionH>
              <wp:positionV relativeFrom="page">
                <wp:align>bottom</wp:align>
              </wp:positionV>
              <wp:extent cx="1106805" cy="368935"/>
              <wp:effectExtent l="0" t="0" r="0" b="0"/>
              <wp:wrapNone/>
              <wp:docPr id="1751136978" name="Text Box 3" descr="Offici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06805" cy="368935"/>
                      </a:xfrm>
                      <a:prstGeom prst="rect">
                        <a:avLst/>
                      </a:prstGeom>
                      <a:solidFill>
                        <a:schemeClr val="lt1"/>
                      </a:solidFill>
                      <a:ln>
                        <a:noFill/>
                      </a:ln>
                      <a:effectLst/>
                    </wps:spPr>
                    <wps:txbx>
                      <w:txbxContent>
                        <w:p w14:paraId="3ADF7657" w14:textId="29CBB71B" w:rsidR="007F0D6E" w:rsidRPr="007F0D6E" w:rsidRDefault="007F0D6E" w:rsidP="007F0D6E">
                          <w:pPr>
                            <w:spacing w:after="0"/>
                            <w:rPr>
                              <w:rFonts w:ascii="Calibri" w:eastAsia="Calibri" w:hAnsi="Calibri" w:cs="Calibri"/>
                              <w:noProof/>
                              <w:color w:val="000000"/>
                              <w:sz w:val="20"/>
                              <w:szCs w:val="20"/>
                            </w:rPr>
                          </w:pPr>
                          <w:r w:rsidRPr="007F0D6E">
                            <w:rPr>
                              <w:rFonts w:ascii="Calibri" w:eastAsia="Calibri" w:hAnsi="Calibri" w:cs="Calibri"/>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06312992" id="_x0000_t202" coordsize="21600,21600" o:spt="202" path="m,l,21600r21600,l21600,xe">
              <v:stroke joinstyle="miter"/>
              <v:path gradientshapeok="t" o:connecttype="rect"/>
            </v:shapetype>
            <v:shape id="Text Box 3" o:spid="_x0000_s1029" type="#_x0000_t202" alt="Official Use Only" style="position:absolute;margin-left:35.95pt;margin-top:0;width:87.15pt;height:29.05pt;z-index:251661314;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" fillcolor="white [3201]" stroked="f">
              <v:textbox style="mso-fit-shape-to-text:t" inset="0,0,20pt,15pt">
                <w:txbxContent>
                  <w:p w14:paraId="3ADF7657" w14:textId="29CBB71B" w:rsidR="007F0D6E" w:rsidRPr="007F0D6E" w:rsidRDefault="007F0D6E" w:rsidP="007F0D6E">
                    <w:pPr>
                      <w:spacing w:after="0"/>
                      <w:rPr>
                        <w:rFonts w:ascii="Calibri" w:eastAsia="Calibri" w:hAnsi="Calibri" w:cs="Calibri"/>
                        <w:noProof/>
                        <w:color w:val="000000"/>
                        <w:sz w:val="20"/>
                        <w:szCs w:val="20"/>
                      </w:rPr>
                    </w:pPr>
                    <w:r w:rsidRPr="007F0D6E">
                      <w:rPr>
                        <w:rFonts w:ascii="Calibri" w:eastAsia="Calibri" w:hAnsi="Calibri" w:cs="Calibri"/>
                        <w:noProof/>
                        <w:color w:val="000000"/>
                        <w:sz w:val="20"/>
                        <w:szCs w:val="20"/>
                      </w:rPr>
                      <w:t>Official Use Only</w:t>
                    </w:r>
                  </w:p>
                </w:txbxContent>
              </v:textbox>
              <w10:wrap anchorx="page" anchory="page"/>
            </v:shape>
          </w:pict>
        </mc:Fallback>
      </mc:AlternateContent>
    </w:r>
    <w:r w:rsidR="001D569A">
      <w:rPr>
        <w:noProof/>
        <w:lang w:eastAsia="en-GB"/>
      </w:rPr>
      <mc:AlternateContent>
        <mc:Choice Requires="wps">
          <w:drawing>
            <wp:anchor distT="0" distB="0" distL="114300" distR="114300" simplePos="0" relativeHeight="251658240" behindDoc="0" locked="0" layoutInCell="1" allowOverlap="1" wp14:anchorId="0BEBFCF3" wp14:editId="4894B8CA">
              <wp:simplePos x="0" y="0"/>
              <wp:positionH relativeFrom="page">
                <wp:posOffset>0</wp:posOffset>
              </wp:positionH>
              <wp:positionV relativeFrom="page">
                <wp:posOffset>10228580</wp:posOffset>
              </wp:positionV>
              <wp:extent cx="7560000" cy="0"/>
              <wp:effectExtent l="0" t="0" r="22225" b="19050"/>
              <wp:wrapNone/>
              <wp:docPr id="14" name="Straight Connector 14"/>
              <wp:cNvGraphicFramePr/>
              <a:graphic xmlns:a="http://schemas.openxmlformats.org/drawingml/2006/main">
                <a:graphicData uri="http://schemas.microsoft.com/office/word/2010/wordprocessingShape">
                  <wps:wsp>
                    <wps:cNvCnPr/>
                    <wps:spPr>
                      <a:xfrm>
                        <a:off x="0" y="0"/>
                        <a:ext cx="7560000" cy="0"/>
                      </a:xfrm>
                      <a:prstGeom prst="line">
                        <a:avLst/>
                      </a:prstGeom>
                      <a:ln w="12700">
                        <a:solidFill>
                          <a:srgbClr val="2BB67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9E1B4D" id="Straight Connector 14"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805.4pt" to="595.3pt,80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" strokecolor="#2bb673" strokeweight="1pt">
              <w10:wrap anchorx="page" anchory="page"/>
            </v:line>
          </w:pict>
        </mc:Fallback>
      </mc:AlternateContent>
    </w:r>
    <w:r w:rsidR="00C413F3">
      <w:t>SCF</w:t>
    </w:r>
    <w:r w:rsidR="00344227">
      <w:t xml:space="preserve"> </w:t>
    </w:r>
    <w:r w:rsidR="00B75E01">
      <w:t>Madagascar</w:t>
    </w:r>
    <w:r w:rsidR="001D569A">
      <w:t xml:space="preserve">: Program </w:t>
    </w:r>
    <w:r w:rsidR="007227CA">
      <w:t>Standard</w:t>
    </w:r>
    <w:r w:rsidR="001D569A">
      <w:tab/>
    </w:r>
    <w:r w:rsidR="001D569A" w:rsidRPr="00631568">
      <w:rPr>
        <w:bCs/>
        <w:color w:val="000000" w:themeColor="text1"/>
        <w:sz w:val="18"/>
        <w:szCs w:val="18"/>
      </w:rPr>
      <w:fldChar w:fldCharType="begin"/>
    </w:r>
    <w:r w:rsidR="001D569A" w:rsidRPr="00631568">
      <w:rPr>
        <w:bCs/>
        <w:color w:val="000000" w:themeColor="text1"/>
        <w:sz w:val="18"/>
        <w:szCs w:val="18"/>
      </w:rPr>
      <w:instrText xml:space="preserve"> PAGE   \* MERGEFORMAT </w:instrText>
    </w:r>
    <w:r w:rsidR="001D569A" w:rsidRPr="00631568">
      <w:rPr>
        <w:bCs/>
        <w:color w:val="000000" w:themeColor="text1"/>
        <w:sz w:val="18"/>
        <w:szCs w:val="18"/>
      </w:rPr>
      <w:fldChar w:fldCharType="separate"/>
    </w:r>
    <w:r w:rsidR="001D569A">
      <w:rPr>
        <w:bCs/>
        <w:noProof/>
        <w:color w:val="000000" w:themeColor="text1"/>
        <w:sz w:val="18"/>
        <w:szCs w:val="18"/>
      </w:rPr>
      <w:t>17</w:t>
    </w:r>
    <w:r w:rsidR="001D569A" w:rsidRPr="00631568">
      <w:rPr>
        <w:bCs/>
        <w:color w:val="000000" w:themeColor="text1"/>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56F3E" w14:textId="290365F4" w:rsidR="007F0D6E" w:rsidRDefault="007F0D6E">
    <w:pPr>
      <w:pStyle w:val="Footer"/>
    </w:pPr>
    <w:r>
      <w:rPr>
        <w:noProof/>
      </w:rPr>
      <mc:AlternateContent>
        <mc:Choice Requires="wps">
          <w:drawing>
            <wp:anchor distT="0" distB="0" distL="0" distR="0" simplePos="0" relativeHeight="251659266" behindDoc="0" locked="0" layoutInCell="1" allowOverlap="1" wp14:anchorId="026B07A1" wp14:editId="0BE6F710">
              <wp:simplePos x="635" y="635"/>
              <wp:positionH relativeFrom="page">
                <wp:align>right</wp:align>
              </wp:positionH>
              <wp:positionV relativeFrom="page">
                <wp:align>bottom</wp:align>
              </wp:positionV>
              <wp:extent cx="1106805" cy="368935"/>
              <wp:effectExtent l="0" t="0" r="0" b="0"/>
              <wp:wrapNone/>
              <wp:docPr id="332526573" name="Text Box 1" descr="Offici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06805" cy="368935"/>
                      </a:xfrm>
                      <a:prstGeom prst="rect">
                        <a:avLst/>
                      </a:prstGeom>
                      <a:solidFill>
                        <a:schemeClr val="lt1"/>
                      </a:solidFill>
                      <a:ln>
                        <a:noFill/>
                      </a:ln>
                      <a:effectLst/>
                    </wps:spPr>
                    <wps:txbx>
                      <w:txbxContent>
                        <w:p w14:paraId="101EEE47" w14:textId="0DA7C2A2" w:rsidR="007F0D6E" w:rsidRPr="007F0D6E" w:rsidRDefault="007F0D6E" w:rsidP="007F0D6E">
                          <w:pPr>
                            <w:spacing w:after="0"/>
                            <w:rPr>
                              <w:rFonts w:ascii="Calibri" w:eastAsia="Calibri" w:hAnsi="Calibri" w:cs="Calibri"/>
                              <w:noProof/>
                              <w:color w:val="000000"/>
                              <w:sz w:val="20"/>
                              <w:szCs w:val="20"/>
                            </w:rPr>
                          </w:pPr>
                          <w:r w:rsidRPr="007F0D6E">
                            <w:rPr>
                              <w:rFonts w:ascii="Calibri" w:eastAsia="Calibri" w:hAnsi="Calibri" w:cs="Calibri"/>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026B07A1" id="_x0000_t202" coordsize="21600,21600" o:spt="202" path="m,l,21600r21600,l21600,xe">
              <v:stroke joinstyle="miter"/>
              <v:path gradientshapeok="t" o:connecttype="rect"/>
            </v:shapetype>
            <v:shape id="Text Box 1" o:spid="_x0000_s1030" type="#_x0000_t202" alt="Official Use Only" style="position:absolute;left:0;text-align:left;margin-left:35.95pt;margin-top:0;width:87.15pt;height:29.05pt;z-index:251659266;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" fillcolor="white [3201]" stroked="f">
              <v:textbox style="mso-fit-shape-to-text:t" inset="0,0,20pt,15pt">
                <w:txbxContent>
                  <w:p w14:paraId="101EEE47" w14:textId="0DA7C2A2" w:rsidR="007F0D6E" w:rsidRPr="007F0D6E" w:rsidRDefault="007F0D6E" w:rsidP="007F0D6E">
                    <w:pPr>
                      <w:spacing w:after="0"/>
                      <w:rPr>
                        <w:rFonts w:ascii="Calibri" w:eastAsia="Calibri" w:hAnsi="Calibri" w:cs="Calibri"/>
                        <w:noProof/>
                        <w:color w:val="000000"/>
                        <w:sz w:val="20"/>
                        <w:szCs w:val="20"/>
                      </w:rPr>
                    </w:pPr>
                    <w:r w:rsidRPr="007F0D6E">
                      <w:rPr>
                        <w:rFonts w:ascii="Calibri" w:eastAsia="Calibri" w:hAnsi="Calibri" w:cs="Calibri"/>
                        <w:noProof/>
                        <w:color w:val="000000"/>
                        <w:sz w:val="20"/>
                        <w:szCs w:val="20"/>
                      </w:rPr>
                      <w:t>Official Use Only</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DA62F" w14:textId="77D47DAD" w:rsidR="007F0D6E" w:rsidRDefault="007F0D6E">
    <w:pPr>
      <w:pStyle w:val="Footer"/>
    </w:pPr>
    <w:r>
      <w:rPr>
        <w:noProof/>
      </w:rPr>
      <mc:AlternateContent>
        <mc:Choice Requires="wps">
          <w:drawing>
            <wp:anchor distT="0" distB="0" distL="0" distR="0" simplePos="0" relativeHeight="251663362" behindDoc="0" locked="0" layoutInCell="1" allowOverlap="1" wp14:anchorId="2DE643EB" wp14:editId="2E92ABC6">
              <wp:simplePos x="635" y="635"/>
              <wp:positionH relativeFrom="page">
                <wp:align>right</wp:align>
              </wp:positionH>
              <wp:positionV relativeFrom="page">
                <wp:align>bottom</wp:align>
              </wp:positionV>
              <wp:extent cx="1106805" cy="368935"/>
              <wp:effectExtent l="0" t="0" r="0" b="0"/>
              <wp:wrapNone/>
              <wp:docPr id="594285499" name="Text Box 5" descr="Offici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06805" cy="368935"/>
                      </a:xfrm>
                      <a:prstGeom prst="rect">
                        <a:avLst/>
                      </a:prstGeom>
                      <a:solidFill>
                        <a:schemeClr val="lt1"/>
                      </a:solidFill>
                      <a:ln>
                        <a:noFill/>
                      </a:ln>
                      <a:effectLst/>
                    </wps:spPr>
                    <wps:txbx>
                      <w:txbxContent>
                        <w:p w14:paraId="07C0AAAE" w14:textId="05608339" w:rsidR="007F0D6E" w:rsidRPr="007F0D6E" w:rsidRDefault="007F0D6E" w:rsidP="007F0D6E">
                          <w:pPr>
                            <w:spacing w:after="0"/>
                            <w:rPr>
                              <w:rFonts w:ascii="Calibri" w:eastAsia="Calibri" w:hAnsi="Calibri" w:cs="Calibri"/>
                              <w:noProof/>
                              <w:color w:val="000000"/>
                              <w:sz w:val="20"/>
                              <w:szCs w:val="20"/>
                            </w:rPr>
                          </w:pPr>
                          <w:r w:rsidRPr="007F0D6E">
                            <w:rPr>
                              <w:rFonts w:ascii="Calibri" w:eastAsia="Calibri" w:hAnsi="Calibri" w:cs="Calibri"/>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2DE643EB" id="_x0000_t202" coordsize="21600,21600" o:spt="202" path="m,l,21600r21600,l21600,xe">
              <v:stroke joinstyle="miter"/>
              <v:path gradientshapeok="t" o:connecttype="rect"/>
            </v:shapetype>
            <v:shape id="Text Box 5" o:spid="_x0000_s1031" type="#_x0000_t202" alt="Official Use Only" style="position:absolute;left:0;text-align:left;margin-left:35.95pt;margin-top:0;width:87.15pt;height:29.05pt;z-index:251663362;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" fillcolor="white [3201]" stroked="f">
              <v:textbox style="mso-fit-shape-to-text:t" inset="0,0,20pt,15pt">
                <w:txbxContent>
                  <w:p w14:paraId="07C0AAAE" w14:textId="05608339" w:rsidR="007F0D6E" w:rsidRPr="007F0D6E" w:rsidRDefault="007F0D6E" w:rsidP="007F0D6E">
                    <w:pPr>
                      <w:spacing w:after="0"/>
                      <w:rPr>
                        <w:rFonts w:ascii="Calibri" w:eastAsia="Calibri" w:hAnsi="Calibri" w:cs="Calibri"/>
                        <w:noProof/>
                        <w:color w:val="000000"/>
                        <w:sz w:val="20"/>
                        <w:szCs w:val="20"/>
                      </w:rPr>
                    </w:pPr>
                    <w:r w:rsidRPr="007F0D6E">
                      <w:rPr>
                        <w:rFonts w:ascii="Calibri" w:eastAsia="Calibri" w:hAnsi="Calibri" w:cs="Calibri"/>
                        <w:noProof/>
                        <w:color w:val="000000"/>
                        <w:sz w:val="20"/>
                        <w:szCs w:val="20"/>
                      </w:rPr>
                      <w:t>Official Use Only</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16475" w14:textId="794C43E8" w:rsidR="007F0D6E" w:rsidRDefault="007F0D6E">
    <w:pPr>
      <w:pStyle w:val="Footer"/>
    </w:pPr>
    <w:r>
      <w:rPr>
        <w:noProof/>
      </w:rPr>
      <mc:AlternateContent>
        <mc:Choice Requires="wps">
          <w:drawing>
            <wp:anchor distT="0" distB="0" distL="0" distR="0" simplePos="0" relativeHeight="251664386" behindDoc="0" locked="0" layoutInCell="1" allowOverlap="1" wp14:anchorId="7DD60992" wp14:editId="7ECBFF0A">
              <wp:simplePos x="635" y="635"/>
              <wp:positionH relativeFrom="page">
                <wp:align>right</wp:align>
              </wp:positionH>
              <wp:positionV relativeFrom="page">
                <wp:align>bottom</wp:align>
              </wp:positionV>
              <wp:extent cx="1106805" cy="368935"/>
              <wp:effectExtent l="0" t="0" r="0" b="0"/>
              <wp:wrapNone/>
              <wp:docPr id="68204388" name="Text Box 6" descr="Offici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06805" cy="368935"/>
                      </a:xfrm>
                      <a:prstGeom prst="rect">
                        <a:avLst/>
                      </a:prstGeom>
                      <a:solidFill>
                        <a:schemeClr val="lt1"/>
                      </a:solidFill>
                      <a:ln>
                        <a:noFill/>
                      </a:ln>
                      <a:effectLst/>
                    </wps:spPr>
                    <wps:txbx>
                      <w:txbxContent>
                        <w:p w14:paraId="73CCA46E" w14:textId="0CCCFBA3" w:rsidR="007F0D6E" w:rsidRPr="007F0D6E" w:rsidRDefault="007F0D6E" w:rsidP="007F0D6E">
                          <w:pPr>
                            <w:spacing w:after="0"/>
                            <w:rPr>
                              <w:rFonts w:ascii="Calibri" w:eastAsia="Calibri" w:hAnsi="Calibri" w:cs="Calibri"/>
                              <w:noProof/>
                              <w:color w:val="000000"/>
                              <w:sz w:val="20"/>
                              <w:szCs w:val="20"/>
                            </w:rPr>
                          </w:pPr>
                          <w:r w:rsidRPr="007F0D6E">
                            <w:rPr>
                              <w:rFonts w:ascii="Calibri" w:eastAsia="Calibri" w:hAnsi="Calibri" w:cs="Calibri"/>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7DD60992" id="_x0000_t202" coordsize="21600,21600" o:spt="202" path="m,l,21600r21600,l21600,xe">
              <v:stroke joinstyle="miter"/>
              <v:path gradientshapeok="t" o:connecttype="rect"/>
            </v:shapetype>
            <v:shape id="Text Box 6" o:spid="_x0000_s1032" type="#_x0000_t202" alt="Official Use Only" style="position:absolute;left:0;text-align:left;margin-left:35.95pt;margin-top:0;width:87.15pt;height:29.05pt;z-index:251664386;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" fillcolor="white [3201]" stroked="f">
              <v:textbox style="mso-fit-shape-to-text:t" inset="0,0,20pt,15pt">
                <w:txbxContent>
                  <w:p w14:paraId="73CCA46E" w14:textId="0CCCFBA3" w:rsidR="007F0D6E" w:rsidRPr="007F0D6E" w:rsidRDefault="007F0D6E" w:rsidP="007F0D6E">
                    <w:pPr>
                      <w:spacing w:after="0"/>
                      <w:rPr>
                        <w:rFonts w:ascii="Calibri" w:eastAsia="Calibri" w:hAnsi="Calibri" w:cs="Calibri"/>
                        <w:noProof/>
                        <w:color w:val="000000"/>
                        <w:sz w:val="20"/>
                        <w:szCs w:val="20"/>
                      </w:rPr>
                    </w:pPr>
                    <w:r w:rsidRPr="007F0D6E">
                      <w:rPr>
                        <w:rFonts w:ascii="Calibri" w:eastAsia="Calibri" w:hAnsi="Calibri" w:cs="Calibri"/>
                        <w:noProof/>
                        <w:color w:val="000000"/>
                        <w:sz w:val="20"/>
                        <w:szCs w:val="20"/>
                      </w:rPr>
                      <w:t>Official Use Only</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6025F" w14:textId="04613FBD" w:rsidR="007F0D6E" w:rsidRDefault="007F0D6E">
    <w:pPr>
      <w:pStyle w:val="Footer"/>
    </w:pPr>
    <w:r>
      <w:rPr>
        <w:noProof/>
      </w:rPr>
      <mc:AlternateContent>
        <mc:Choice Requires="wps">
          <w:drawing>
            <wp:anchor distT="0" distB="0" distL="0" distR="0" simplePos="0" relativeHeight="251662338" behindDoc="0" locked="0" layoutInCell="1" allowOverlap="1" wp14:anchorId="21D6DDC0" wp14:editId="2DBA8A81">
              <wp:simplePos x="635" y="635"/>
              <wp:positionH relativeFrom="page">
                <wp:align>right</wp:align>
              </wp:positionH>
              <wp:positionV relativeFrom="page">
                <wp:align>bottom</wp:align>
              </wp:positionV>
              <wp:extent cx="1106805" cy="368935"/>
              <wp:effectExtent l="0" t="0" r="0" b="0"/>
              <wp:wrapNone/>
              <wp:docPr id="779164097" name="Text Box 4" descr="Offici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06805" cy="368935"/>
                      </a:xfrm>
                      <a:prstGeom prst="rect">
                        <a:avLst/>
                      </a:prstGeom>
                      <a:solidFill>
                        <a:schemeClr val="lt1"/>
                      </a:solidFill>
                      <a:ln>
                        <a:noFill/>
                      </a:ln>
                      <a:effectLst/>
                    </wps:spPr>
                    <wps:txbx>
                      <w:txbxContent>
                        <w:p w14:paraId="3C0C8277" w14:textId="46F5D92F" w:rsidR="007F0D6E" w:rsidRPr="007F0D6E" w:rsidRDefault="007F0D6E" w:rsidP="007F0D6E">
                          <w:pPr>
                            <w:spacing w:after="0"/>
                            <w:rPr>
                              <w:rFonts w:ascii="Calibri" w:eastAsia="Calibri" w:hAnsi="Calibri" w:cs="Calibri"/>
                              <w:noProof/>
                              <w:color w:val="000000"/>
                              <w:sz w:val="20"/>
                              <w:szCs w:val="20"/>
                            </w:rPr>
                          </w:pPr>
                          <w:r w:rsidRPr="007F0D6E">
                            <w:rPr>
                              <w:rFonts w:ascii="Calibri" w:eastAsia="Calibri" w:hAnsi="Calibri" w:cs="Calibri"/>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21D6DDC0" id="_x0000_t202" coordsize="21600,21600" o:spt="202" path="m,l,21600r21600,l21600,xe">
              <v:stroke joinstyle="miter"/>
              <v:path gradientshapeok="t" o:connecttype="rect"/>
            </v:shapetype>
            <v:shape id="Text Box 4" o:spid="_x0000_s1033" type="#_x0000_t202" alt="Official Use Only" style="position:absolute;left:0;text-align:left;margin-left:35.95pt;margin-top:0;width:87.15pt;height:29.05pt;z-index:251662338;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" fillcolor="white [3201]" stroked="f">
              <v:textbox style="mso-fit-shape-to-text:t" inset="0,0,20pt,15pt">
                <w:txbxContent>
                  <w:p w14:paraId="3C0C8277" w14:textId="46F5D92F" w:rsidR="007F0D6E" w:rsidRPr="007F0D6E" w:rsidRDefault="007F0D6E" w:rsidP="007F0D6E">
                    <w:pPr>
                      <w:spacing w:after="0"/>
                      <w:rPr>
                        <w:rFonts w:ascii="Calibri" w:eastAsia="Calibri" w:hAnsi="Calibri" w:cs="Calibri"/>
                        <w:noProof/>
                        <w:color w:val="000000"/>
                        <w:sz w:val="20"/>
                        <w:szCs w:val="20"/>
                      </w:rPr>
                    </w:pPr>
                    <w:r w:rsidRPr="007F0D6E">
                      <w:rPr>
                        <w:rFonts w:ascii="Calibri" w:eastAsia="Calibri" w:hAnsi="Calibri" w:cs="Calibri"/>
                        <w:noProof/>
                        <w:color w:val="000000"/>
                        <w:sz w:val="20"/>
                        <w:szCs w:val="20"/>
                      </w:rPr>
                      <w:t>Official Use Only</w:t>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9FB3E" w14:textId="7D8E1B52" w:rsidR="007F0D6E" w:rsidRDefault="007F0D6E">
    <w:pPr>
      <w:pStyle w:val="Footer"/>
    </w:pPr>
    <w:r>
      <w:rPr>
        <w:noProof/>
      </w:rPr>
      <mc:AlternateContent>
        <mc:Choice Requires="wps">
          <w:drawing>
            <wp:anchor distT="0" distB="0" distL="0" distR="0" simplePos="0" relativeHeight="251666434" behindDoc="0" locked="0" layoutInCell="1" allowOverlap="1" wp14:anchorId="4FBB05BC" wp14:editId="7A788B0F">
              <wp:simplePos x="635" y="635"/>
              <wp:positionH relativeFrom="page">
                <wp:align>right</wp:align>
              </wp:positionH>
              <wp:positionV relativeFrom="page">
                <wp:align>bottom</wp:align>
              </wp:positionV>
              <wp:extent cx="1106805" cy="368935"/>
              <wp:effectExtent l="0" t="0" r="0" b="0"/>
              <wp:wrapNone/>
              <wp:docPr id="967846384" name="Text Box 8" descr="Offici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06805" cy="368935"/>
                      </a:xfrm>
                      <a:prstGeom prst="rect">
                        <a:avLst/>
                      </a:prstGeom>
                      <a:solidFill>
                        <a:schemeClr val="lt1"/>
                      </a:solidFill>
                      <a:ln>
                        <a:noFill/>
                      </a:ln>
                      <a:effectLst/>
                    </wps:spPr>
                    <wps:txbx>
                      <w:txbxContent>
                        <w:p w14:paraId="1EA5783C" w14:textId="4D0252B7" w:rsidR="007F0D6E" w:rsidRPr="007F0D6E" w:rsidRDefault="007F0D6E" w:rsidP="007F0D6E">
                          <w:pPr>
                            <w:spacing w:after="0"/>
                            <w:rPr>
                              <w:rFonts w:ascii="Calibri" w:eastAsia="Calibri" w:hAnsi="Calibri" w:cs="Calibri"/>
                              <w:noProof/>
                              <w:color w:val="000000"/>
                              <w:sz w:val="20"/>
                              <w:szCs w:val="20"/>
                            </w:rPr>
                          </w:pPr>
                          <w:r w:rsidRPr="007F0D6E">
                            <w:rPr>
                              <w:rFonts w:ascii="Calibri" w:eastAsia="Calibri" w:hAnsi="Calibri" w:cs="Calibri"/>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4FBB05BC" id="_x0000_t202" coordsize="21600,21600" o:spt="202" path="m,l,21600r21600,l21600,xe">
              <v:stroke joinstyle="miter"/>
              <v:path gradientshapeok="t" o:connecttype="rect"/>
            </v:shapetype>
            <v:shape id="Text Box 8" o:spid="_x0000_s1034" type="#_x0000_t202" alt="Official Use Only" style="position:absolute;left:0;text-align:left;margin-left:35.95pt;margin-top:0;width:87.15pt;height:29.05pt;z-index:251666434;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" fillcolor="white [3201]" stroked="f">
              <v:textbox style="mso-fit-shape-to-text:t" inset="0,0,20pt,15pt">
                <w:txbxContent>
                  <w:p w14:paraId="1EA5783C" w14:textId="4D0252B7" w:rsidR="007F0D6E" w:rsidRPr="007F0D6E" w:rsidRDefault="007F0D6E" w:rsidP="007F0D6E">
                    <w:pPr>
                      <w:spacing w:after="0"/>
                      <w:rPr>
                        <w:rFonts w:ascii="Calibri" w:eastAsia="Calibri" w:hAnsi="Calibri" w:cs="Calibri"/>
                        <w:noProof/>
                        <w:color w:val="000000"/>
                        <w:sz w:val="20"/>
                        <w:szCs w:val="20"/>
                      </w:rPr>
                    </w:pPr>
                    <w:r w:rsidRPr="007F0D6E">
                      <w:rPr>
                        <w:rFonts w:ascii="Calibri" w:eastAsia="Calibri" w:hAnsi="Calibri" w:cs="Calibri"/>
                        <w:noProof/>
                        <w:color w:val="000000"/>
                        <w:sz w:val="20"/>
                        <w:szCs w:val="20"/>
                      </w:rPr>
                      <w:t>Official Use Only</w:t>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454BAF" w14:textId="0DA191C3" w:rsidR="001D569A" w:rsidRPr="00A04EC6" w:rsidRDefault="007F0D6E" w:rsidP="00E977DE">
    <w:pPr>
      <w:pStyle w:val="Footer"/>
      <w:ind w:left="0"/>
    </w:pPr>
    <w:r>
      <w:rPr>
        <w:noProof/>
        <w:lang w:eastAsia="en-GB"/>
      </w:rPr>
      <mc:AlternateContent>
        <mc:Choice Requires="wps">
          <w:drawing>
            <wp:anchor distT="0" distB="0" distL="0" distR="0" simplePos="0" relativeHeight="251667458" behindDoc="0" locked="0" layoutInCell="1" allowOverlap="1" wp14:anchorId="0A61A71B" wp14:editId="034AAA99">
              <wp:simplePos x="914400" y="10306050"/>
              <wp:positionH relativeFrom="page">
                <wp:align>right</wp:align>
              </wp:positionH>
              <wp:positionV relativeFrom="page">
                <wp:align>bottom</wp:align>
              </wp:positionV>
              <wp:extent cx="1106805" cy="368935"/>
              <wp:effectExtent l="0" t="0" r="0" b="0"/>
              <wp:wrapNone/>
              <wp:docPr id="1877425176" name="Text Box 9" descr="Offici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06805" cy="368935"/>
                      </a:xfrm>
                      <a:prstGeom prst="rect">
                        <a:avLst/>
                      </a:prstGeom>
                      <a:solidFill>
                        <a:schemeClr val="lt1"/>
                      </a:solidFill>
                      <a:ln>
                        <a:noFill/>
                      </a:ln>
                      <a:effectLst/>
                    </wps:spPr>
                    <wps:txbx>
                      <w:txbxContent>
                        <w:p w14:paraId="5279277E" w14:textId="0CECDCBA" w:rsidR="007F0D6E" w:rsidRPr="007F0D6E" w:rsidRDefault="007F0D6E" w:rsidP="007F0D6E">
                          <w:pPr>
                            <w:spacing w:after="0"/>
                            <w:rPr>
                              <w:rFonts w:ascii="Calibri" w:eastAsia="Calibri" w:hAnsi="Calibri" w:cs="Calibri"/>
                              <w:noProof/>
                              <w:color w:val="000000"/>
                              <w:sz w:val="20"/>
                              <w:szCs w:val="20"/>
                            </w:rPr>
                          </w:pPr>
                          <w:r w:rsidRPr="007F0D6E">
                            <w:rPr>
                              <w:rFonts w:ascii="Calibri" w:eastAsia="Calibri" w:hAnsi="Calibri" w:cs="Calibri"/>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0A61A71B" id="_x0000_t202" coordsize="21600,21600" o:spt="202" path="m,l,21600r21600,l21600,xe">
              <v:stroke joinstyle="miter"/>
              <v:path gradientshapeok="t" o:connecttype="rect"/>
            </v:shapetype>
            <v:shape id="Text Box 9" o:spid="_x0000_s1035" type="#_x0000_t202" alt="Official Use Only" style="position:absolute;margin-left:35.95pt;margin-top:0;width:87.15pt;height:29.05pt;z-index:251667458;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" fillcolor="white [3201]" stroked="f">
              <v:textbox style="mso-fit-shape-to-text:t" inset="0,0,20pt,15pt">
                <w:txbxContent>
                  <w:p w14:paraId="5279277E" w14:textId="0CECDCBA" w:rsidR="007F0D6E" w:rsidRPr="007F0D6E" w:rsidRDefault="007F0D6E" w:rsidP="007F0D6E">
                    <w:pPr>
                      <w:spacing w:after="0"/>
                      <w:rPr>
                        <w:rFonts w:ascii="Calibri" w:eastAsia="Calibri" w:hAnsi="Calibri" w:cs="Calibri"/>
                        <w:noProof/>
                        <w:color w:val="000000"/>
                        <w:sz w:val="20"/>
                        <w:szCs w:val="20"/>
                      </w:rPr>
                    </w:pPr>
                    <w:r w:rsidRPr="007F0D6E">
                      <w:rPr>
                        <w:rFonts w:ascii="Calibri" w:eastAsia="Calibri" w:hAnsi="Calibri" w:cs="Calibri"/>
                        <w:noProof/>
                        <w:color w:val="000000"/>
                        <w:sz w:val="20"/>
                        <w:szCs w:val="20"/>
                      </w:rPr>
                      <w:t>Official Use Only</w:t>
                    </w:r>
                  </w:p>
                </w:txbxContent>
              </v:textbox>
              <w10:wrap anchorx="page" anchory="page"/>
            </v:shape>
          </w:pict>
        </mc:Fallback>
      </mc:AlternateContent>
    </w:r>
    <w:r w:rsidR="001D569A">
      <w:rPr>
        <w:noProof/>
        <w:lang w:eastAsia="en-GB"/>
      </w:rPr>
      <mc:AlternateContent>
        <mc:Choice Requires="wps">
          <w:drawing>
            <wp:anchor distT="0" distB="0" distL="114300" distR="114300" simplePos="0" relativeHeight="251658241" behindDoc="0" locked="0" layoutInCell="1" allowOverlap="1" wp14:anchorId="2633145F" wp14:editId="10A14AEB">
              <wp:simplePos x="0" y="0"/>
              <wp:positionH relativeFrom="page">
                <wp:posOffset>0</wp:posOffset>
              </wp:positionH>
              <wp:positionV relativeFrom="page">
                <wp:posOffset>10228580</wp:posOffset>
              </wp:positionV>
              <wp:extent cx="7560000" cy="0"/>
              <wp:effectExtent l="0" t="0" r="22225" b="19050"/>
              <wp:wrapNone/>
              <wp:docPr id="3" name="Straight Connector 3"/>
              <wp:cNvGraphicFramePr/>
              <a:graphic xmlns:a="http://schemas.openxmlformats.org/drawingml/2006/main">
                <a:graphicData uri="http://schemas.microsoft.com/office/word/2010/wordprocessingShape">
                  <wps:wsp>
                    <wps:cNvCnPr/>
                    <wps:spPr>
                      <a:xfrm>
                        <a:off x="0" y="0"/>
                        <a:ext cx="7560000" cy="0"/>
                      </a:xfrm>
                      <a:prstGeom prst="line">
                        <a:avLst/>
                      </a:prstGeom>
                      <a:ln w="12700">
                        <a:solidFill>
                          <a:srgbClr val="2BB67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B65418" id="Straight Connector 3" o:spid="_x0000_s1026" style="position:absolute;z-index:251658241;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805.4pt" to="595.3pt,80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" strokecolor="#2bb673" strokeweight="1pt">
              <w10:wrap anchorx="page" anchory="page"/>
            </v:line>
          </w:pict>
        </mc:Fallback>
      </mc:AlternateContent>
    </w:r>
    <w:r w:rsidR="00C413F3">
      <w:t>SCF</w:t>
    </w:r>
    <w:r w:rsidR="00B75E01">
      <w:t xml:space="preserve"> Madagascar</w:t>
    </w:r>
    <w:r w:rsidR="002054E1">
      <w:t xml:space="preserve">: Program </w:t>
    </w:r>
    <w:r w:rsidR="00A13A74">
      <w:t>Standard |</w:t>
    </w:r>
    <w:r w:rsidR="002054E1">
      <w:t xml:space="preserve"> Version 1.0</w:t>
    </w:r>
    <w:r w:rsidR="001D569A">
      <w:tab/>
    </w:r>
    <w:r w:rsidR="001D569A" w:rsidRPr="00631568">
      <w:rPr>
        <w:bCs/>
        <w:color w:val="000000" w:themeColor="text1"/>
        <w:sz w:val="18"/>
        <w:szCs w:val="18"/>
      </w:rPr>
      <w:fldChar w:fldCharType="begin"/>
    </w:r>
    <w:r w:rsidR="001D569A" w:rsidRPr="00631568">
      <w:rPr>
        <w:bCs/>
        <w:color w:val="000000" w:themeColor="text1"/>
        <w:sz w:val="18"/>
        <w:szCs w:val="18"/>
      </w:rPr>
      <w:instrText xml:space="preserve"> PAGE   \* MERGEFORMAT </w:instrText>
    </w:r>
    <w:r w:rsidR="001D569A" w:rsidRPr="00631568">
      <w:rPr>
        <w:bCs/>
        <w:color w:val="000000" w:themeColor="text1"/>
        <w:sz w:val="18"/>
        <w:szCs w:val="18"/>
      </w:rPr>
      <w:fldChar w:fldCharType="separate"/>
    </w:r>
    <w:r w:rsidR="001D569A">
      <w:rPr>
        <w:bCs/>
        <w:noProof/>
        <w:color w:val="000000" w:themeColor="text1"/>
        <w:sz w:val="18"/>
        <w:szCs w:val="18"/>
      </w:rPr>
      <w:t>51</w:t>
    </w:r>
    <w:r w:rsidR="001D569A" w:rsidRPr="00631568">
      <w:rPr>
        <w:bCs/>
        <w:color w:val="000000" w:themeColor="text1"/>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9F601" w14:textId="7C13972E" w:rsidR="007F0D6E" w:rsidRDefault="007F0D6E">
    <w:pPr>
      <w:pStyle w:val="Footer"/>
    </w:pPr>
    <w:r>
      <w:rPr>
        <w:noProof/>
      </w:rPr>
      <mc:AlternateContent>
        <mc:Choice Requires="wps">
          <w:drawing>
            <wp:anchor distT="0" distB="0" distL="0" distR="0" simplePos="0" relativeHeight="251665410" behindDoc="0" locked="0" layoutInCell="1" allowOverlap="1" wp14:anchorId="169BC2EA" wp14:editId="238A5335">
              <wp:simplePos x="635" y="635"/>
              <wp:positionH relativeFrom="page">
                <wp:align>right</wp:align>
              </wp:positionH>
              <wp:positionV relativeFrom="page">
                <wp:align>bottom</wp:align>
              </wp:positionV>
              <wp:extent cx="1106805" cy="368935"/>
              <wp:effectExtent l="0" t="0" r="0" b="0"/>
              <wp:wrapNone/>
              <wp:docPr id="1321075619" name="Text Box 7" descr="Offici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06805" cy="368935"/>
                      </a:xfrm>
                      <a:prstGeom prst="rect">
                        <a:avLst/>
                      </a:prstGeom>
                      <a:solidFill>
                        <a:schemeClr val="lt1"/>
                      </a:solidFill>
                      <a:ln>
                        <a:noFill/>
                      </a:ln>
                      <a:effectLst/>
                    </wps:spPr>
                    <wps:txbx>
                      <w:txbxContent>
                        <w:p w14:paraId="0D37BD53" w14:textId="2E66D971" w:rsidR="007F0D6E" w:rsidRPr="007F0D6E" w:rsidRDefault="007F0D6E" w:rsidP="007F0D6E">
                          <w:pPr>
                            <w:spacing w:after="0"/>
                            <w:rPr>
                              <w:rFonts w:ascii="Calibri" w:eastAsia="Calibri" w:hAnsi="Calibri" w:cs="Calibri"/>
                              <w:noProof/>
                              <w:color w:val="000000"/>
                              <w:sz w:val="20"/>
                              <w:szCs w:val="20"/>
                            </w:rPr>
                          </w:pPr>
                          <w:r w:rsidRPr="007F0D6E">
                            <w:rPr>
                              <w:rFonts w:ascii="Calibri" w:eastAsia="Calibri" w:hAnsi="Calibri" w:cs="Calibri"/>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169BC2EA" id="_x0000_t202" coordsize="21600,21600" o:spt="202" path="m,l,21600r21600,l21600,xe">
              <v:stroke joinstyle="miter"/>
              <v:path gradientshapeok="t" o:connecttype="rect"/>
            </v:shapetype>
            <v:shape id="_x0000_s1036" type="#_x0000_t202" alt="Official Use Only" style="position:absolute;left:0;text-align:left;margin-left:35.95pt;margin-top:0;width:87.15pt;height:29.05pt;z-index:251665410;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" fillcolor="white [3201]" stroked="f">
              <v:textbox style="mso-fit-shape-to-text:t" inset="0,0,20pt,15pt">
                <w:txbxContent>
                  <w:p w14:paraId="0D37BD53" w14:textId="2E66D971" w:rsidR="007F0D6E" w:rsidRPr="007F0D6E" w:rsidRDefault="007F0D6E" w:rsidP="007F0D6E">
                    <w:pPr>
                      <w:spacing w:after="0"/>
                      <w:rPr>
                        <w:rFonts w:ascii="Calibri" w:eastAsia="Calibri" w:hAnsi="Calibri" w:cs="Calibri"/>
                        <w:noProof/>
                        <w:color w:val="000000"/>
                        <w:sz w:val="20"/>
                        <w:szCs w:val="20"/>
                      </w:rPr>
                    </w:pPr>
                    <w:r w:rsidRPr="007F0D6E">
                      <w:rPr>
                        <w:rFonts w:ascii="Calibri" w:eastAsia="Calibri" w:hAnsi="Calibri" w:cs="Calibri"/>
                        <w:noProof/>
                        <w:color w:val="000000"/>
                        <w:sz w:val="20"/>
                        <w:szCs w:val="20"/>
                      </w:rPr>
                      <w:t>Official Use 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64FCCF" w14:textId="77777777" w:rsidR="00013F90" w:rsidRDefault="00013F90" w:rsidP="00612A3A">
      <w:pPr>
        <w:spacing w:line="240" w:lineRule="auto"/>
      </w:pPr>
      <w:r>
        <w:separator/>
      </w:r>
    </w:p>
  </w:footnote>
  <w:footnote w:type="continuationSeparator" w:id="0">
    <w:p w14:paraId="1C9F399E" w14:textId="77777777" w:rsidR="00013F90" w:rsidRDefault="00013F90" w:rsidP="00612A3A">
      <w:pPr>
        <w:spacing w:line="240" w:lineRule="auto"/>
      </w:pPr>
      <w:r>
        <w:continuationSeparator/>
      </w:r>
    </w:p>
  </w:footnote>
  <w:footnote w:type="continuationNotice" w:id="1">
    <w:p w14:paraId="6EE59432" w14:textId="77777777" w:rsidR="00013F90" w:rsidRDefault="00013F90">
      <w:pPr>
        <w:spacing w:after="0" w:line="240" w:lineRule="auto"/>
      </w:pPr>
    </w:p>
  </w:footnote>
  <w:footnote w:id="2">
    <w:p w14:paraId="25B1DC62" w14:textId="73C52005" w:rsidR="00770D95" w:rsidRPr="00770D95" w:rsidRDefault="00770D95" w:rsidP="001D1ACB">
      <w:pPr>
        <w:pStyle w:val="FootnoteText"/>
        <w:ind w:left="142" w:hanging="142"/>
      </w:pPr>
      <w:r>
        <w:rPr>
          <w:rStyle w:val="FootnoteReference"/>
        </w:rPr>
        <w:footnoteRef/>
      </w:r>
      <w:r>
        <w:t xml:space="preserve"> F</w:t>
      </w:r>
      <w:r w:rsidRPr="00770D95">
        <w:t>or activities transitioning from the CDM or other crediting mechanisms, the monitoring tools from earlier</w:t>
      </w:r>
      <w:r>
        <w:t xml:space="preserve"> </w:t>
      </w:r>
      <w:r w:rsidRPr="00770D95">
        <w:t>verifications may also be used</w:t>
      </w:r>
      <w:r>
        <w:t>.</w:t>
      </w:r>
    </w:p>
  </w:footnote>
  <w:footnote w:id="3">
    <w:p w14:paraId="781571C9" w14:textId="4BB976F7" w:rsidR="001D569A" w:rsidRPr="00C24834" w:rsidRDefault="001D569A">
      <w:pPr>
        <w:pStyle w:val="FootnoteText"/>
      </w:pPr>
      <w:r>
        <w:rPr>
          <w:rStyle w:val="FootnoteReference"/>
        </w:rPr>
        <w:footnoteRef/>
      </w:r>
      <w:r>
        <w:t xml:space="preserve"> </w:t>
      </w:r>
      <w:r w:rsidR="00E977DE">
        <w:tab/>
      </w:r>
      <w:r>
        <w:t xml:space="preserve">Relevant data for the registry at the time of listing would </w:t>
      </w:r>
      <w:r w:rsidR="00BC6E8C">
        <w:t>include</w:t>
      </w:r>
      <w:r>
        <w:t xml:space="preserve"> </w:t>
      </w:r>
      <w:r w:rsidR="007639AB">
        <w:t>Activity Participant</w:t>
      </w:r>
      <w:r>
        <w:t xml:space="preserve">, program start date, program crediting period start date, listing date, technologies included and estimated annual </w:t>
      </w:r>
      <w:r w:rsidR="003A1C49">
        <w:t>mitigation outcomes</w:t>
      </w:r>
      <w:r>
        <w:t>.</w:t>
      </w:r>
    </w:p>
  </w:footnote>
  <w:footnote w:id="4">
    <w:p w14:paraId="2EAF1217" w14:textId="3436258D" w:rsidR="001D569A" w:rsidRPr="007D51D8" w:rsidRDefault="001D569A">
      <w:pPr>
        <w:pStyle w:val="FootnoteText"/>
        <w:rPr>
          <w:lang w:val="en-US"/>
        </w:rPr>
      </w:pPr>
      <w:r>
        <w:rPr>
          <w:rStyle w:val="FootnoteReference"/>
        </w:rPr>
        <w:footnoteRef/>
      </w:r>
      <w:r>
        <w:t xml:space="preserve"> </w:t>
      </w:r>
      <w:r w:rsidR="00B5678A">
        <w:tab/>
      </w:r>
      <w:r>
        <w:rPr>
          <w:lang w:val="en-US"/>
        </w:rPr>
        <w:t xml:space="preserve">For the full list of DOEs, see </w:t>
      </w:r>
      <w:hyperlink r:id="rId1" w:history="1">
        <w:r w:rsidR="00F534FA" w:rsidRPr="00E64DB0">
          <w:rPr>
            <w:rStyle w:val="Hyperlink"/>
            <w:lang w:val="en-US"/>
          </w:rPr>
          <w:t>http://cdm.unfccc.int/DOE/list/index.html</w:t>
        </w:r>
      </w:hyperlink>
      <w:r w:rsidR="00F534FA">
        <w:rPr>
          <w:lang w:val="en-US"/>
        </w:rPr>
        <w:t>.</w:t>
      </w:r>
    </w:p>
  </w:footnote>
  <w:footnote w:id="5">
    <w:p w14:paraId="22524DB3" w14:textId="1A4A5F41" w:rsidR="001D569A" w:rsidRPr="007D51D8" w:rsidRDefault="001D569A">
      <w:pPr>
        <w:pStyle w:val="FootnoteText"/>
        <w:rPr>
          <w:lang w:val="en-US"/>
        </w:rPr>
      </w:pPr>
      <w:r>
        <w:rPr>
          <w:rStyle w:val="FootnoteReference"/>
        </w:rPr>
        <w:footnoteRef/>
      </w:r>
      <w:r>
        <w:t xml:space="preserve"> </w:t>
      </w:r>
      <w:r w:rsidR="00B5678A">
        <w:tab/>
      </w:r>
      <w:r>
        <w:rPr>
          <w:lang w:val="en-US"/>
        </w:rPr>
        <w:t xml:space="preserve">For the full list of AIEs, see </w:t>
      </w:r>
      <w:hyperlink r:id="rId2" w:history="1">
        <w:r w:rsidRPr="00E64DB0">
          <w:rPr>
            <w:rStyle w:val="Hyperlink"/>
            <w:lang w:val="en-US"/>
          </w:rPr>
          <w:t>http://ji.unfccc.int/AIEs/List.html</w:t>
        </w:r>
      </w:hyperlink>
      <w:r>
        <w:rPr>
          <w:lang w:val="en-US"/>
        </w:rPr>
        <w:t xml:space="preserve">. </w:t>
      </w:r>
    </w:p>
  </w:footnote>
  <w:footnote w:id="6">
    <w:p w14:paraId="702F29C3" w14:textId="52468B80" w:rsidR="001D569A" w:rsidRPr="00AE1360" w:rsidRDefault="001D569A">
      <w:pPr>
        <w:pStyle w:val="FootnoteText"/>
        <w:rPr>
          <w:lang w:val="en-US"/>
        </w:rPr>
      </w:pPr>
      <w:r>
        <w:rPr>
          <w:rStyle w:val="FootnoteReference"/>
        </w:rPr>
        <w:footnoteRef/>
      </w:r>
      <w:r>
        <w:t xml:space="preserve"> </w:t>
      </w:r>
      <w:r w:rsidR="00B5678A">
        <w:tab/>
      </w:r>
      <w:r>
        <w:rPr>
          <w:lang w:val="en-US"/>
        </w:rPr>
        <w:t xml:space="preserve">For the full list of VVBs, see </w:t>
      </w:r>
      <w:r w:rsidRPr="00CD0A94">
        <w:rPr>
          <w:rStyle w:val="Hyperlink"/>
          <w:lang w:val="en-US"/>
        </w:rPr>
        <w:t>http://verra.org/project/vcs-program/validation-verification/</w:t>
      </w:r>
      <w:r>
        <w:rPr>
          <w:rStyle w:val="Hyperlink"/>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30"/>
      <w:gridCol w:w="3030"/>
      <w:gridCol w:w="3030"/>
    </w:tblGrid>
    <w:tr w:rsidR="4A6FED3B" w14:paraId="63EE7BC9" w14:textId="77777777" w:rsidTr="00456D5D">
      <w:trPr>
        <w:trHeight w:val="300"/>
      </w:trPr>
      <w:tc>
        <w:tcPr>
          <w:tcW w:w="3030" w:type="dxa"/>
        </w:tcPr>
        <w:p w14:paraId="54F6D3C4" w14:textId="430E451C" w:rsidR="4A6FED3B" w:rsidRDefault="00B75E01" w:rsidP="00B75E01">
          <w:pPr>
            <w:pStyle w:val="Header"/>
          </w:pPr>
          <w:r>
            <w:rPr>
              <w:noProof/>
            </w:rPr>
            <w:drawing>
              <wp:anchor distT="0" distB="0" distL="114300" distR="114300" simplePos="0" relativeHeight="251658242" behindDoc="0" locked="0" layoutInCell="1" allowOverlap="1" wp14:anchorId="7B431F50" wp14:editId="460CF8AA">
                <wp:simplePos x="0" y="0"/>
                <wp:positionH relativeFrom="column">
                  <wp:posOffset>-68369</wp:posOffset>
                </wp:positionH>
                <wp:positionV relativeFrom="paragraph">
                  <wp:posOffset>423</wp:posOffset>
                </wp:positionV>
                <wp:extent cx="1786890" cy="605155"/>
                <wp:effectExtent l="0" t="0" r="0" b="4445"/>
                <wp:wrapThrough wrapText="bothSides">
                  <wp:wrapPolygon edited="0">
                    <wp:start x="4145" y="0"/>
                    <wp:lineTo x="2763" y="10879"/>
                    <wp:lineTo x="2917" y="15412"/>
                    <wp:lineTo x="307" y="17679"/>
                    <wp:lineTo x="307" y="20852"/>
                    <wp:lineTo x="3684" y="21305"/>
                    <wp:lineTo x="8597" y="21305"/>
                    <wp:lineTo x="16733" y="20852"/>
                    <wp:lineTo x="19804" y="19492"/>
                    <wp:lineTo x="19957" y="6346"/>
                    <wp:lineTo x="18115" y="1360"/>
                    <wp:lineTo x="17194" y="0"/>
                    <wp:lineTo x="4145" y="0"/>
                  </wp:wrapPolygon>
                </wp:wrapThrough>
                <wp:docPr id="1094915153" name="Picture 1094915153" descr="Ministère de l'Environnement et du Développement Durable | République de  Madagasc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inistère de l'Environnement et du Développement Durable | République de  Madagasca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6890" cy="60515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030" w:type="dxa"/>
        </w:tcPr>
        <w:p w14:paraId="5A555066" w14:textId="34E6769A" w:rsidR="4A6FED3B" w:rsidRDefault="00B75E01" w:rsidP="00456D5D">
          <w:pPr>
            <w:pStyle w:val="Header"/>
            <w:jc w:val="center"/>
          </w:pPr>
          <w:r>
            <w:fldChar w:fldCharType="begin"/>
          </w:r>
          <w:r w:rsidR="00FE5252">
            <w:instrText xml:space="preserve"> INCLUDEPICTURE "C:\\Users\\maurizschuck\\Library\\Group Containers\\UBF8T346G9.ms\\WebArchiveCopyPasteTempFiles\\com.microsoft.Word\\logo-medd-presidence.png" \* MERGEFORMAT </w:instrText>
          </w:r>
          <w:r>
            <w:fldChar w:fldCharType="separate"/>
          </w:r>
          <w:r>
            <w:fldChar w:fldCharType="end"/>
          </w:r>
        </w:p>
      </w:tc>
      <w:tc>
        <w:tcPr>
          <w:tcW w:w="3030" w:type="dxa"/>
        </w:tcPr>
        <w:p w14:paraId="7F797151" w14:textId="46FD2BCF" w:rsidR="4A6FED3B" w:rsidRDefault="00B75E01" w:rsidP="00456D5D">
          <w:pPr>
            <w:pStyle w:val="Header"/>
            <w:ind w:right="-115"/>
            <w:jc w:val="right"/>
          </w:pPr>
          <w:r>
            <w:fldChar w:fldCharType="begin"/>
          </w:r>
          <w:r w:rsidR="00FE5252">
            <w:instrText xml:space="preserve"> INCLUDEPICTURE "C:\\Users\\maurizschuck\\Library\\Group Containers\\UBF8T346G9.ms\\WebArchiveCopyPasteTempFiles\\com.microsoft.Word\\2560px-Flag_of_Madagascar_(bordered).svg.png" \* MERGEFORMAT </w:instrText>
          </w:r>
          <w:r>
            <w:fldChar w:fldCharType="separate"/>
          </w:r>
          <w:r>
            <w:fldChar w:fldCharType="end"/>
          </w:r>
        </w:p>
      </w:tc>
    </w:tr>
  </w:tbl>
  <w:p w14:paraId="6E5DAAEC" w14:textId="3E85135A" w:rsidR="4A6FED3B" w:rsidRDefault="00B75E01" w:rsidP="00456D5D">
    <w:pPr>
      <w:pStyle w:val="Header"/>
    </w:pPr>
    <w:r>
      <w:fldChar w:fldCharType="begin"/>
    </w:r>
    <w:r w:rsidR="00FE5252">
      <w:instrText xml:space="preserve"> INCLUDEPICTURE "C:\\Users\\maurizschuck\\Library\\Group Containers\\UBF8T346G9.ms\\WebArchiveCopyPasteTempFiles\\com.microsoft.Word\\255px-Flag_of_Madagascar.svg.png" \* MERGEFORMAT </w:instrText>
    </w:r>
    <w:r>
      <w:fldChar w:fldCharType="separate"/>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30"/>
      <w:gridCol w:w="3030"/>
      <w:gridCol w:w="3030"/>
    </w:tblGrid>
    <w:tr w:rsidR="4A6FED3B" w14:paraId="411E5593" w14:textId="77777777" w:rsidTr="00327FC9">
      <w:trPr>
        <w:trHeight w:val="300"/>
      </w:trPr>
      <w:tc>
        <w:tcPr>
          <w:tcW w:w="3030" w:type="dxa"/>
        </w:tcPr>
        <w:p w14:paraId="06BFD06E" w14:textId="1969FBBE" w:rsidR="4A6FED3B" w:rsidRDefault="4A6FED3B" w:rsidP="00327FC9">
          <w:pPr>
            <w:pStyle w:val="Header"/>
            <w:ind w:left="-115"/>
          </w:pPr>
        </w:p>
      </w:tc>
      <w:tc>
        <w:tcPr>
          <w:tcW w:w="3030" w:type="dxa"/>
        </w:tcPr>
        <w:p w14:paraId="23FA04DA" w14:textId="32BBC68E" w:rsidR="4A6FED3B" w:rsidRDefault="4A6FED3B" w:rsidP="00327FC9">
          <w:pPr>
            <w:pStyle w:val="Header"/>
            <w:jc w:val="center"/>
          </w:pPr>
        </w:p>
      </w:tc>
      <w:tc>
        <w:tcPr>
          <w:tcW w:w="3030" w:type="dxa"/>
        </w:tcPr>
        <w:p w14:paraId="029566F5" w14:textId="0550519C" w:rsidR="4A6FED3B" w:rsidRDefault="4A6FED3B" w:rsidP="00327FC9">
          <w:pPr>
            <w:pStyle w:val="Header"/>
            <w:ind w:right="-115"/>
            <w:jc w:val="right"/>
          </w:pPr>
        </w:p>
      </w:tc>
    </w:tr>
  </w:tbl>
  <w:p w14:paraId="6E1F5170" w14:textId="16E0FA58" w:rsidR="4A6FED3B" w:rsidRDefault="4A6FED3B" w:rsidP="00327F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E7CA2C" w14:textId="6079A547" w:rsidR="4A6FED3B" w:rsidRDefault="4A6FED3B" w:rsidP="006637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9A6A75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232061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2986E1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47800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BCCD56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E32B1B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1A8CC0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9E81C9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62ADCC"/>
    <w:lvl w:ilvl="0">
      <w:start w:val="1"/>
      <w:numFmt w:val="decimal"/>
      <w:pStyle w:val="ListNumber"/>
      <w:lvlText w:val="%1"/>
      <w:lvlJc w:val="left"/>
      <w:pPr>
        <w:ind w:left="360" w:hanging="360"/>
      </w:pPr>
      <w:rPr>
        <w:rFonts w:hint="default"/>
        <w:b/>
        <w:i w:val="0"/>
        <w:color w:val="2BB673"/>
      </w:rPr>
    </w:lvl>
  </w:abstractNum>
  <w:abstractNum w:abstractNumId="9" w15:restartNumberingAfterBreak="0">
    <w:nsid w:val="FFFFFF89"/>
    <w:multiLevelType w:val="singleLevel"/>
    <w:tmpl w:val="C9682A4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99A082F"/>
    <w:multiLevelType w:val="hybridMultilevel"/>
    <w:tmpl w:val="42504EC0"/>
    <w:lvl w:ilvl="0" w:tplc="0413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CD15DD8"/>
    <w:multiLevelType w:val="hybridMultilevel"/>
    <w:tmpl w:val="B08EA4F2"/>
    <w:lvl w:ilvl="0" w:tplc="43744016">
      <w:start w:val="1"/>
      <w:numFmt w:val="upperLetter"/>
      <w:pStyle w:val="Annexhead"/>
      <w:lvlText w:val="Annex %1."/>
      <w:lvlJc w:val="left"/>
      <w:pPr>
        <w:ind w:left="135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2948A5"/>
    <w:multiLevelType w:val="hybridMultilevel"/>
    <w:tmpl w:val="3A565974"/>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3" w15:restartNumberingAfterBreak="0">
    <w:nsid w:val="0FB12BA1"/>
    <w:multiLevelType w:val="multilevel"/>
    <w:tmpl w:val="45C27C68"/>
    <w:styleLink w:val="SDMFootnoteList"/>
    <w:lvl w:ilvl="0">
      <w:start w:val="1"/>
      <w:numFmt w:val="none"/>
      <w:suff w:val="nothing"/>
      <w:lvlText w:val=""/>
      <w:lvlJc w:val="left"/>
      <w:pPr>
        <w:ind w:left="227" w:hanging="227"/>
      </w:pPr>
      <w:rPr>
        <w:rFonts w:hint="default"/>
      </w:rPr>
    </w:lvl>
    <w:lvl w:ilvl="1">
      <w:start w:val="1"/>
      <w:numFmt w:val="lowerLetter"/>
      <w:lvlText w:val="(%2)"/>
      <w:lvlJc w:val="left"/>
      <w:pPr>
        <w:ind w:left="624" w:hanging="397"/>
      </w:pPr>
      <w:rPr>
        <w:rFonts w:hint="default"/>
      </w:rPr>
    </w:lvl>
    <w:lvl w:ilvl="2">
      <w:start w:val="1"/>
      <w:numFmt w:val="lowerRoman"/>
      <w:lvlText w:val="(%3)"/>
      <w:lvlJc w:val="left"/>
      <w:pPr>
        <w:ind w:left="1021" w:hanging="397"/>
      </w:pPr>
      <w:rPr>
        <w:rFonts w:hint="default"/>
      </w:rPr>
    </w:lvl>
    <w:lvl w:ilvl="3">
      <w:start w:val="1"/>
      <w:numFmt w:val="lowerLetter"/>
      <w:lvlText w:val="%4."/>
      <w:lvlJc w:val="left"/>
      <w:pPr>
        <w:ind w:left="1418" w:hanging="397"/>
      </w:pPr>
      <w:rPr>
        <w:rFonts w:hint="default"/>
      </w:rPr>
    </w:lvl>
    <w:lvl w:ilvl="4">
      <w:start w:val="1"/>
      <w:numFmt w:val="lowerRoman"/>
      <w:lvlText w:val="%5."/>
      <w:lvlJc w:val="left"/>
      <w:pPr>
        <w:ind w:left="1814" w:hanging="396"/>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4" w15:restartNumberingAfterBreak="0">
    <w:nsid w:val="0FD52077"/>
    <w:multiLevelType w:val="multilevel"/>
    <w:tmpl w:val="A28EC812"/>
    <w:styleLink w:val="SDMMethEquationNrList"/>
    <w:lvl w:ilvl="0">
      <w:start w:val="1"/>
      <w:numFmt w:val="decimal"/>
      <w:pStyle w:val="SDMMethEquationNr"/>
      <w:suff w:val="nothing"/>
      <w:lvlText w:val="Equation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 w15:restartNumberingAfterBreak="0">
    <w:nsid w:val="13AE2BF9"/>
    <w:multiLevelType w:val="hybridMultilevel"/>
    <w:tmpl w:val="5704A92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1A416448"/>
    <w:multiLevelType w:val="multilevel"/>
    <w:tmpl w:val="A28EC812"/>
    <w:numStyleLink w:val="SDMMethEquationNrList"/>
  </w:abstractNum>
  <w:abstractNum w:abstractNumId="17" w15:restartNumberingAfterBreak="0">
    <w:nsid w:val="1E380A6C"/>
    <w:multiLevelType w:val="hybridMultilevel"/>
    <w:tmpl w:val="0F8A8A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F832011"/>
    <w:multiLevelType w:val="hybridMultilevel"/>
    <w:tmpl w:val="B5C84EEC"/>
    <w:lvl w:ilvl="0" w:tplc="08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33A108C"/>
    <w:multiLevelType w:val="multilevel"/>
    <w:tmpl w:val="1F5A333A"/>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0" w15:restartNumberingAfterBreak="0">
    <w:nsid w:val="2C3112BA"/>
    <w:multiLevelType w:val="hybridMultilevel"/>
    <w:tmpl w:val="4830A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682765"/>
    <w:multiLevelType w:val="hybridMultilevel"/>
    <w:tmpl w:val="0B6C6B92"/>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2" w15:restartNumberingAfterBreak="0">
    <w:nsid w:val="33CE2A0E"/>
    <w:multiLevelType w:val="multilevel"/>
    <w:tmpl w:val="20F8164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3448778D"/>
    <w:multiLevelType w:val="hybridMultilevel"/>
    <w:tmpl w:val="6ED6A8BC"/>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8A0087E"/>
    <w:multiLevelType w:val="hybridMultilevel"/>
    <w:tmpl w:val="EA0EA7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915193D"/>
    <w:multiLevelType w:val="hybridMultilevel"/>
    <w:tmpl w:val="EBB04A84"/>
    <w:lvl w:ilvl="0" w:tplc="83ACC0D2">
      <w:numFmt w:val="bullet"/>
      <w:lvlText w:val="-"/>
      <w:lvlJc w:val="left"/>
      <w:pPr>
        <w:ind w:left="720" w:hanging="360"/>
      </w:pPr>
      <w:rPr>
        <w:rFonts w:ascii="Cambria" w:eastAsia="Cambria" w:hAnsi="Cambria" w:cs="Cambria"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392D23B3"/>
    <w:multiLevelType w:val="hybridMultilevel"/>
    <w:tmpl w:val="EB5CB3E4"/>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27" w15:restartNumberingAfterBreak="0">
    <w:nsid w:val="3E5F1211"/>
    <w:multiLevelType w:val="hybridMultilevel"/>
    <w:tmpl w:val="9A46008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263D2C8"/>
    <w:multiLevelType w:val="hybridMultilevel"/>
    <w:tmpl w:val="7E261AEC"/>
    <w:lvl w:ilvl="0" w:tplc="2DEC46C6">
      <w:start w:val="1"/>
      <w:numFmt w:val="bullet"/>
      <w:lvlText w:val=""/>
      <w:lvlJc w:val="left"/>
      <w:pPr>
        <w:ind w:left="720" w:hanging="360"/>
      </w:pPr>
      <w:rPr>
        <w:rFonts w:ascii="Symbol" w:hAnsi="Symbol" w:hint="default"/>
      </w:rPr>
    </w:lvl>
    <w:lvl w:ilvl="1" w:tplc="A6EC1B62">
      <w:start w:val="1"/>
      <w:numFmt w:val="bullet"/>
      <w:lvlText w:val="o"/>
      <w:lvlJc w:val="left"/>
      <w:pPr>
        <w:ind w:left="1440" w:hanging="360"/>
      </w:pPr>
      <w:rPr>
        <w:rFonts w:ascii="Courier New" w:hAnsi="Courier New" w:hint="default"/>
      </w:rPr>
    </w:lvl>
    <w:lvl w:ilvl="2" w:tplc="C20006F6">
      <w:start w:val="1"/>
      <w:numFmt w:val="bullet"/>
      <w:lvlText w:val=""/>
      <w:lvlJc w:val="left"/>
      <w:pPr>
        <w:ind w:left="2160" w:hanging="360"/>
      </w:pPr>
      <w:rPr>
        <w:rFonts w:ascii="Wingdings" w:hAnsi="Wingdings" w:hint="default"/>
      </w:rPr>
    </w:lvl>
    <w:lvl w:ilvl="3" w:tplc="4C329D68">
      <w:start w:val="1"/>
      <w:numFmt w:val="bullet"/>
      <w:lvlText w:val=""/>
      <w:lvlJc w:val="left"/>
      <w:pPr>
        <w:ind w:left="2880" w:hanging="360"/>
      </w:pPr>
      <w:rPr>
        <w:rFonts w:ascii="Symbol" w:hAnsi="Symbol" w:hint="default"/>
      </w:rPr>
    </w:lvl>
    <w:lvl w:ilvl="4" w:tplc="1E9A549E">
      <w:start w:val="1"/>
      <w:numFmt w:val="bullet"/>
      <w:lvlText w:val="o"/>
      <w:lvlJc w:val="left"/>
      <w:pPr>
        <w:ind w:left="3600" w:hanging="360"/>
      </w:pPr>
      <w:rPr>
        <w:rFonts w:ascii="Courier New" w:hAnsi="Courier New" w:hint="default"/>
      </w:rPr>
    </w:lvl>
    <w:lvl w:ilvl="5" w:tplc="AE546CE6">
      <w:start w:val="1"/>
      <w:numFmt w:val="bullet"/>
      <w:lvlText w:val=""/>
      <w:lvlJc w:val="left"/>
      <w:pPr>
        <w:ind w:left="4320" w:hanging="360"/>
      </w:pPr>
      <w:rPr>
        <w:rFonts w:ascii="Wingdings" w:hAnsi="Wingdings" w:hint="default"/>
      </w:rPr>
    </w:lvl>
    <w:lvl w:ilvl="6" w:tplc="2128522A">
      <w:start w:val="1"/>
      <w:numFmt w:val="bullet"/>
      <w:lvlText w:val=""/>
      <w:lvlJc w:val="left"/>
      <w:pPr>
        <w:ind w:left="5040" w:hanging="360"/>
      </w:pPr>
      <w:rPr>
        <w:rFonts w:ascii="Symbol" w:hAnsi="Symbol" w:hint="default"/>
      </w:rPr>
    </w:lvl>
    <w:lvl w:ilvl="7" w:tplc="746CCDF6">
      <w:start w:val="1"/>
      <w:numFmt w:val="bullet"/>
      <w:lvlText w:val="o"/>
      <w:lvlJc w:val="left"/>
      <w:pPr>
        <w:ind w:left="5760" w:hanging="360"/>
      </w:pPr>
      <w:rPr>
        <w:rFonts w:ascii="Courier New" w:hAnsi="Courier New" w:hint="default"/>
      </w:rPr>
    </w:lvl>
    <w:lvl w:ilvl="8" w:tplc="E1D2E24A">
      <w:start w:val="1"/>
      <w:numFmt w:val="bullet"/>
      <w:lvlText w:val=""/>
      <w:lvlJc w:val="left"/>
      <w:pPr>
        <w:ind w:left="6480" w:hanging="360"/>
      </w:pPr>
      <w:rPr>
        <w:rFonts w:ascii="Wingdings" w:hAnsi="Wingdings" w:hint="default"/>
      </w:rPr>
    </w:lvl>
  </w:abstractNum>
  <w:abstractNum w:abstractNumId="29" w15:restartNumberingAfterBreak="0">
    <w:nsid w:val="47356DDF"/>
    <w:multiLevelType w:val="hybridMultilevel"/>
    <w:tmpl w:val="AE0EC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EA6B0D"/>
    <w:multiLevelType w:val="hybridMultilevel"/>
    <w:tmpl w:val="3EEA21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A1A58DD"/>
    <w:multiLevelType w:val="hybridMultilevel"/>
    <w:tmpl w:val="E220A37C"/>
    <w:lvl w:ilvl="0" w:tplc="25E890FC">
      <w:start w:val="1"/>
      <w:numFmt w:val="decimal"/>
      <w:pStyle w:val="Templatenumbering"/>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F546497"/>
    <w:multiLevelType w:val="hybridMultilevel"/>
    <w:tmpl w:val="DF16FCEC"/>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6D396C41"/>
    <w:multiLevelType w:val="hybridMultilevel"/>
    <w:tmpl w:val="AAFE7DA8"/>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34" w15:restartNumberingAfterBreak="0">
    <w:nsid w:val="74A10FB0"/>
    <w:multiLevelType w:val="hybridMultilevel"/>
    <w:tmpl w:val="9020A95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7A54C08"/>
    <w:multiLevelType w:val="hybridMultilevel"/>
    <w:tmpl w:val="08F04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DF338BE"/>
    <w:multiLevelType w:val="hybridMultilevel"/>
    <w:tmpl w:val="9092D1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A4E2FF96">
      <w:numFmt w:val="bullet"/>
      <w:lvlText w:val=""/>
      <w:lvlJc w:val="left"/>
      <w:pPr>
        <w:ind w:left="2160" w:hanging="360"/>
      </w:pPr>
      <w:rPr>
        <w:rFonts w:ascii="Wingdings" w:eastAsia="Wingdings" w:hAnsi="Wingdings" w:cs="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66614966">
    <w:abstractNumId w:val="19"/>
  </w:num>
  <w:num w:numId="2" w16cid:durableId="860823070">
    <w:abstractNumId w:val="8"/>
  </w:num>
  <w:num w:numId="3" w16cid:durableId="1837501128">
    <w:abstractNumId w:val="9"/>
  </w:num>
  <w:num w:numId="4" w16cid:durableId="1664971796">
    <w:abstractNumId w:val="11"/>
  </w:num>
  <w:num w:numId="5" w16cid:durableId="1010565339">
    <w:abstractNumId w:val="13"/>
  </w:num>
  <w:num w:numId="6" w16cid:durableId="1258252801">
    <w:abstractNumId w:val="31"/>
  </w:num>
  <w:num w:numId="7" w16cid:durableId="952784506">
    <w:abstractNumId w:val="14"/>
  </w:num>
  <w:num w:numId="8" w16cid:durableId="774979596">
    <w:abstractNumId w:val="16"/>
  </w:num>
  <w:num w:numId="9" w16cid:durableId="262809680">
    <w:abstractNumId w:val="21"/>
  </w:num>
  <w:num w:numId="10" w16cid:durableId="781800664">
    <w:abstractNumId w:val="33"/>
  </w:num>
  <w:num w:numId="11" w16cid:durableId="841892129">
    <w:abstractNumId w:val="12"/>
  </w:num>
  <w:num w:numId="12" w16cid:durableId="655838770">
    <w:abstractNumId w:val="27"/>
  </w:num>
  <w:num w:numId="13" w16cid:durableId="193079295">
    <w:abstractNumId w:val="18"/>
  </w:num>
  <w:num w:numId="14" w16cid:durableId="132187104">
    <w:abstractNumId w:val="10"/>
  </w:num>
  <w:num w:numId="15" w16cid:durableId="969168487">
    <w:abstractNumId w:val="35"/>
  </w:num>
  <w:num w:numId="16" w16cid:durableId="124548330">
    <w:abstractNumId w:val="19"/>
  </w:num>
  <w:num w:numId="17" w16cid:durableId="840702613">
    <w:abstractNumId w:val="20"/>
  </w:num>
  <w:num w:numId="18" w16cid:durableId="127627427">
    <w:abstractNumId w:val="32"/>
  </w:num>
  <w:num w:numId="19" w16cid:durableId="1677269280">
    <w:abstractNumId w:val="29"/>
  </w:num>
  <w:num w:numId="20" w16cid:durableId="326203364">
    <w:abstractNumId w:val="36"/>
  </w:num>
  <w:num w:numId="21" w16cid:durableId="965156758">
    <w:abstractNumId w:val="23"/>
  </w:num>
  <w:num w:numId="22" w16cid:durableId="1005403528">
    <w:abstractNumId w:val="7"/>
  </w:num>
  <w:num w:numId="23" w16cid:durableId="2123498003">
    <w:abstractNumId w:val="6"/>
  </w:num>
  <w:num w:numId="24" w16cid:durableId="1805584830">
    <w:abstractNumId w:val="5"/>
  </w:num>
  <w:num w:numId="25" w16cid:durableId="2015499366">
    <w:abstractNumId w:val="4"/>
  </w:num>
  <w:num w:numId="26" w16cid:durableId="124546466">
    <w:abstractNumId w:val="3"/>
  </w:num>
  <w:num w:numId="27" w16cid:durableId="1646736906">
    <w:abstractNumId w:val="2"/>
  </w:num>
  <w:num w:numId="28" w16cid:durableId="2092001353">
    <w:abstractNumId w:val="1"/>
  </w:num>
  <w:num w:numId="29" w16cid:durableId="1842234975">
    <w:abstractNumId w:val="0"/>
  </w:num>
  <w:num w:numId="30" w16cid:durableId="351150675">
    <w:abstractNumId w:val="7"/>
  </w:num>
  <w:num w:numId="31" w16cid:durableId="1385132624">
    <w:abstractNumId w:val="6"/>
  </w:num>
  <w:num w:numId="32" w16cid:durableId="592737741">
    <w:abstractNumId w:val="5"/>
  </w:num>
  <w:num w:numId="33" w16cid:durableId="1919943355">
    <w:abstractNumId w:val="4"/>
  </w:num>
  <w:num w:numId="34" w16cid:durableId="840390556">
    <w:abstractNumId w:val="9"/>
  </w:num>
  <w:num w:numId="35" w16cid:durableId="777525747">
    <w:abstractNumId w:val="25"/>
  </w:num>
  <w:num w:numId="36" w16cid:durableId="29494426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24555329">
    <w:abstractNumId w:val="28"/>
  </w:num>
  <w:num w:numId="38" w16cid:durableId="814293934">
    <w:abstractNumId w:val="26"/>
  </w:num>
  <w:num w:numId="39" w16cid:durableId="244653089">
    <w:abstractNumId w:val="34"/>
  </w:num>
  <w:num w:numId="40" w16cid:durableId="2057511160">
    <w:abstractNumId w:val="15"/>
  </w:num>
  <w:num w:numId="41" w16cid:durableId="794447280">
    <w:abstractNumId w:val="9"/>
  </w:num>
  <w:num w:numId="42" w16cid:durableId="959843764">
    <w:abstractNumId w:val="9"/>
  </w:num>
  <w:num w:numId="43" w16cid:durableId="1052968625">
    <w:abstractNumId w:val="9"/>
  </w:num>
  <w:num w:numId="44" w16cid:durableId="853307155">
    <w:abstractNumId w:val="9"/>
  </w:num>
  <w:num w:numId="45" w16cid:durableId="1339234102">
    <w:abstractNumId w:val="19"/>
  </w:num>
  <w:num w:numId="46" w16cid:durableId="1903902731">
    <w:abstractNumId w:val="24"/>
  </w:num>
  <w:num w:numId="47" w16cid:durableId="1145774665">
    <w:abstractNumId w:val="22"/>
  </w:num>
  <w:num w:numId="48" w16cid:durableId="92866051">
    <w:abstractNumId w:val="30"/>
  </w:num>
  <w:num w:numId="49" w16cid:durableId="1867676350">
    <w:abstractNumId w:val="17"/>
  </w:num>
  <w:num w:numId="50" w16cid:durableId="544215605">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Q1szQwMbEwNDI3NrNQ0lEKTi0uzszPAymwqAUAK8vhtywAAAA="/>
  </w:docVars>
  <w:rsids>
    <w:rsidRoot w:val="00AE0B1F"/>
    <w:rsid w:val="00000E89"/>
    <w:rsid w:val="00001166"/>
    <w:rsid w:val="00001895"/>
    <w:rsid w:val="00001AF9"/>
    <w:rsid w:val="00001FD5"/>
    <w:rsid w:val="000027B7"/>
    <w:rsid w:val="00002C4A"/>
    <w:rsid w:val="00004241"/>
    <w:rsid w:val="00005291"/>
    <w:rsid w:val="00005629"/>
    <w:rsid w:val="00005EA2"/>
    <w:rsid w:val="00005FC8"/>
    <w:rsid w:val="0000643B"/>
    <w:rsid w:val="00007728"/>
    <w:rsid w:val="000077C7"/>
    <w:rsid w:val="00007B00"/>
    <w:rsid w:val="00007FB6"/>
    <w:rsid w:val="00010AA3"/>
    <w:rsid w:val="00010DA8"/>
    <w:rsid w:val="0001193F"/>
    <w:rsid w:val="00011B94"/>
    <w:rsid w:val="00012082"/>
    <w:rsid w:val="00013137"/>
    <w:rsid w:val="0001370A"/>
    <w:rsid w:val="00013734"/>
    <w:rsid w:val="00013DFE"/>
    <w:rsid w:val="00013F90"/>
    <w:rsid w:val="00014176"/>
    <w:rsid w:val="0001573D"/>
    <w:rsid w:val="00015A0A"/>
    <w:rsid w:val="00015D6A"/>
    <w:rsid w:val="00016604"/>
    <w:rsid w:val="000167A1"/>
    <w:rsid w:val="0001690E"/>
    <w:rsid w:val="00016B86"/>
    <w:rsid w:val="00017306"/>
    <w:rsid w:val="00017AA7"/>
    <w:rsid w:val="00017B58"/>
    <w:rsid w:val="00020283"/>
    <w:rsid w:val="00021176"/>
    <w:rsid w:val="00021C9F"/>
    <w:rsid w:val="00021E01"/>
    <w:rsid w:val="00023A73"/>
    <w:rsid w:val="00023D9F"/>
    <w:rsid w:val="00023EE7"/>
    <w:rsid w:val="000244BA"/>
    <w:rsid w:val="0002573B"/>
    <w:rsid w:val="00025F67"/>
    <w:rsid w:val="0002672C"/>
    <w:rsid w:val="00026F93"/>
    <w:rsid w:val="0002740A"/>
    <w:rsid w:val="00027BF3"/>
    <w:rsid w:val="0003016C"/>
    <w:rsid w:val="000303D7"/>
    <w:rsid w:val="00030636"/>
    <w:rsid w:val="0003070D"/>
    <w:rsid w:val="00030D0F"/>
    <w:rsid w:val="00031268"/>
    <w:rsid w:val="000314EA"/>
    <w:rsid w:val="0003191A"/>
    <w:rsid w:val="0003203E"/>
    <w:rsid w:val="000326F0"/>
    <w:rsid w:val="00033C86"/>
    <w:rsid w:val="00033FB4"/>
    <w:rsid w:val="00034421"/>
    <w:rsid w:val="00034624"/>
    <w:rsid w:val="00036348"/>
    <w:rsid w:val="00036665"/>
    <w:rsid w:val="00036A9A"/>
    <w:rsid w:val="00036AD3"/>
    <w:rsid w:val="000401B1"/>
    <w:rsid w:val="00040285"/>
    <w:rsid w:val="0004055B"/>
    <w:rsid w:val="0004082A"/>
    <w:rsid w:val="000412B8"/>
    <w:rsid w:val="000415B8"/>
    <w:rsid w:val="00044476"/>
    <w:rsid w:val="00044A41"/>
    <w:rsid w:val="0004528C"/>
    <w:rsid w:val="00045328"/>
    <w:rsid w:val="000456C3"/>
    <w:rsid w:val="000457F5"/>
    <w:rsid w:val="000460A3"/>
    <w:rsid w:val="00046358"/>
    <w:rsid w:val="00046D56"/>
    <w:rsid w:val="00047EB2"/>
    <w:rsid w:val="0005045B"/>
    <w:rsid w:val="0005107B"/>
    <w:rsid w:val="00051103"/>
    <w:rsid w:val="00051149"/>
    <w:rsid w:val="000514B6"/>
    <w:rsid w:val="00051FE4"/>
    <w:rsid w:val="0005267A"/>
    <w:rsid w:val="0005299C"/>
    <w:rsid w:val="0005408D"/>
    <w:rsid w:val="000543B0"/>
    <w:rsid w:val="00054C25"/>
    <w:rsid w:val="00055603"/>
    <w:rsid w:val="000559B1"/>
    <w:rsid w:val="00055A07"/>
    <w:rsid w:val="00056415"/>
    <w:rsid w:val="00056DBA"/>
    <w:rsid w:val="0006127C"/>
    <w:rsid w:val="00061597"/>
    <w:rsid w:val="00061CD1"/>
    <w:rsid w:val="00062497"/>
    <w:rsid w:val="00063916"/>
    <w:rsid w:val="0006441C"/>
    <w:rsid w:val="00064CCA"/>
    <w:rsid w:val="000659C6"/>
    <w:rsid w:val="00065F82"/>
    <w:rsid w:val="00066EAA"/>
    <w:rsid w:val="00067D6D"/>
    <w:rsid w:val="0007156C"/>
    <w:rsid w:val="00072596"/>
    <w:rsid w:val="00072F45"/>
    <w:rsid w:val="00072F6B"/>
    <w:rsid w:val="000732BF"/>
    <w:rsid w:val="00073328"/>
    <w:rsid w:val="00074807"/>
    <w:rsid w:val="00074E8C"/>
    <w:rsid w:val="000763F7"/>
    <w:rsid w:val="00076C29"/>
    <w:rsid w:val="000776B6"/>
    <w:rsid w:val="000800B8"/>
    <w:rsid w:val="000816E5"/>
    <w:rsid w:val="00085070"/>
    <w:rsid w:val="000852E0"/>
    <w:rsid w:val="00085736"/>
    <w:rsid w:val="00085807"/>
    <w:rsid w:val="000860CE"/>
    <w:rsid w:val="00086A4C"/>
    <w:rsid w:val="00086FEA"/>
    <w:rsid w:val="0008778D"/>
    <w:rsid w:val="00087E4A"/>
    <w:rsid w:val="00087F09"/>
    <w:rsid w:val="0009148B"/>
    <w:rsid w:val="00091942"/>
    <w:rsid w:val="00092597"/>
    <w:rsid w:val="00092677"/>
    <w:rsid w:val="00092DCE"/>
    <w:rsid w:val="00093D52"/>
    <w:rsid w:val="00093F26"/>
    <w:rsid w:val="00094226"/>
    <w:rsid w:val="0009434D"/>
    <w:rsid w:val="00094CDE"/>
    <w:rsid w:val="00095026"/>
    <w:rsid w:val="00095283"/>
    <w:rsid w:val="000955AD"/>
    <w:rsid w:val="00095E07"/>
    <w:rsid w:val="00096206"/>
    <w:rsid w:val="000969FA"/>
    <w:rsid w:val="000A0384"/>
    <w:rsid w:val="000A06AE"/>
    <w:rsid w:val="000A0E0D"/>
    <w:rsid w:val="000A11F7"/>
    <w:rsid w:val="000A13B1"/>
    <w:rsid w:val="000A1490"/>
    <w:rsid w:val="000A1F15"/>
    <w:rsid w:val="000A3084"/>
    <w:rsid w:val="000A3503"/>
    <w:rsid w:val="000A3A9A"/>
    <w:rsid w:val="000A468D"/>
    <w:rsid w:val="000A5F6C"/>
    <w:rsid w:val="000A6938"/>
    <w:rsid w:val="000A79ED"/>
    <w:rsid w:val="000B0649"/>
    <w:rsid w:val="000B0844"/>
    <w:rsid w:val="000B0A4D"/>
    <w:rsid w:val="000B1B0B"/>
    <w:rsid w:val="000B34DF"/>
    <w:rsid w:val="000B3CDE"/>
    <w:rsid w:val="000B539B"/>
    <w:rsid w:val="000B6201"/>
    <w:rsid w:val="000B746E"/>
    <w:rsid w:val="000B7E3A"/>
    <w:rsid w:val="000C137F"/>
    <w:rsid w:val="000C1FDC"/>
    <w:rsid w:val="000C2BC6"/>
    <w:rsid w:val="000C2E34"/>
    <w:rsid w:val="000C3882"/>
    <w:rsid w:val="000C3947"/>
    <w:rsid w:val="000C3A29"/>
    <w:rsid w:val="000C3EBC"/>
    <w:rsid w:val="000C499E"/>
    <w:rsid w:val="000C65B3"/>
    <w:rsid w:val="000C67D7"/>
    <w:rsid w:val="000C745A"/>
    <w:rsid w:val="000D0445"/>
    <w:rsid w:val="000D10F0"/>
    <w:rsid w:val="000D1C2B"/>
    <w:rsid w:val="000D28BA"/>
    <w:rsid w:val="000D3617"/>
    <w:rsid w:val="000D3B46"/>
    <w:rsid w:val="000D49E7"/>
    <w:rsid w:val="000D61E7"/>
    <w:rsid w:val="000D6F65"/>
    <w:rsid w:val="000D6F78"/>
    <w:rsid w:val="000D79C8"/>
    <w:rsid w:val="000E06DF"/>
    <w:rsid w:val="000E13A2"/>
    <w:rsid w:val="000E1E85"/>
    <w:rsid w:val="000E27F2"/>
    <w:rsid w:val="000E29F4"/>
    <w:rsid w:val="000E2AA5"/>
    <w:rsid w:val="000E327D"/>
    <w:rsid w:val="000E36B6"/>
    <w:rsid w:val="000E37D2"/>
    <w:rsid w:val="000E43F1"/>
    <w:rsid w:val="000E46F8"/>
    <w:rsid w:val="000E478D"/>
    <w:rsid w:val="000E5115"/>
    <w:rsid w:val="000E51ED"/>
    <w:rsid w:val="000E5A84"/>
    <w:rsid w:val="000E764D"/>
    <w:rsid w:val="000E7683"/>
    <w:rsid w:val="000E7A01"/>
    <w:rsid w:val="000E7B7F"/>
    <w:rsid w:val="000F00A9"/>
    <w:rsid w:val="000F0BC2"/>
    <w:rsid w:val="000F123B"/>
    <w:rsid w:val="000F147A"/>
    <w:rsid w:val="000F2826"/>
    <w:rsid w:val="000F3C51"/>
    <w:rsid w:val="000F3D24"/>
    <w:rsid w:val="000F3DC3"/>
    <w:rsid w:val="000F54DE"/>
    <w:rsid w:val="000F5BE2"/>
    <w:rsid w:val="000F6167"/>
    <w:rsid w:val="000F725F"/>
    <w:rsid w:val="000F72FA"/>
    <w:rsid w:val="000F7D6F"/>
    <w:rsid w:val="000F7DCD"/>
    <w:rsid w:val="00100206"/>
    <w:rsid w:val="00100D18"/>
    <w:rsid w:val="00101B3E"/>
    <w:rsid w:val="00101F57"/>
    <w:rsid w:val="0010278F"/>
    <w:rsid w:val="00104639"/>
    <w:rsid w:val="001047FA"/>
    <w:rsid w:val="001048E7"/>
    <w:rsid w:val="00104A37"/>
    <w:rsid w:val="00105342"/>
    <w:rsid w:val="00105656"/>
    <w:rsid w:val="00106C22"/>
    <w:rsid w:val="00107536"/>
    <w:rsid w:val="00110515"/>
    <w:rsid w:val="001117FD"/>
    <w:rsid w:val="00111BDE"/>
    <w:rsid w:val="00111BEB"/>
    <w:rsid w:val="001120ED"/>
    <w:rsid w:val="0011285B"/>
    <w:rsid w:val="00113126"/>
    <w:rsid w:val="001137A2"/>
    <w:rsid w:val="001139E6"/>
    <w:rsid w:val="00114C9B"/>
    <w:rsid w:val="00115495"/>
    <w:rsid w:val="00115F59"/>
    <w:rsid w:val="00116DD0"/>
    <w:rsid w:val="0011752E"/>
    <w:rsid w:val="00117D68"/>
    <w:rsid w:val="00120177"/>
    <w:rsid w:val="00122161"/>
    <w:rsid w:val="00122B66"/>
    <w:rsid w:val="0012332E"/>
    <w:rsid w:val="00123693"/>
    <w:rsid w:val="00124730"/>
    <w:rsid w:val="00124BEB"/>
    <w:rsid w:val="00124D70"/>
    <w:rsid w:val="00126A75"/>
    <w:rsid w:val="0012740A"/>
    <w:rsid w:val="00127421"/>
    <w:rsid w:val="00127540"/>
    <w:rsid w:val="00127EEC"/>
    <w:rsid w:val="0013035B"/>
    <w:rsid w:val="001305E1"/>
    <w:rsid w:val="0013077E"/>
    <w:rsid w:val="00131061"/>
    <w:rsid w:val="00131692"/>
    <w:rsid w:val="001324BD"/>
    <w:rsid w:val="001328A3"/>
    <w:rsid w:val="00132A43"/>
    <w:rsid w:val="00133166"/>
    <w:rsid w:val="0013324A"/>
    <w:rsid w:val="00133B6B"/>
    <w:rsid w:val="00133DD3"/>
    <w:rsid w:val="00133F77"/>
    <w:rsid w:val="001345A7"/>
    <w:rsid w:val="001347AC"/>
    <w:rsid w:val="00135027"/>
    <w:rsid w:val="00135092"/>
    <w:rsid w:val="00135194"/>
    <w:rsid w:val="00135560"/>
    <w:rsid w:val="00136010"/>
    <w:rsid w:val="001367B4"/>
    <w:rsid w:val="00136E68"/>
    <w:rsid w:val="00140715"/>
    <w:rsid w:val="00140799"/>
    <w:rsid w:val="00140DC7"/>
    <w:rsid w:val="00140EF4"/>
    <w:rsid w:val="00141D37"/>
    <w:rsid w:val="001426A5"/>
    <w:rsid w:val="00142FD7"/>
    <w:rsid w:val="0014429A"/>
    <w:rsid w:val="001442E3"/>
    <w:rsid w:val="00144858"/>
    <w:rsid w:val="00144A47"/>
    <w:rsid w:val="0014500A"/>
    <w:rsid w:val="00145AEE"/>
    <w:rsid w:val="0014703A"/>
    <w:rsid w:val="00150132"/>
    <w:rsid w:val="0015032C"/>
    <w:rsid w:val="001507F5"/>
    <w:rsid w:val="00150F90"/>
    <w:rsid w:val="0015151E"/>
    <w:rsid w:val="00151651"/>
    <w:rsid w:val="0015205F"/>
    <w:rsid w:val="00152573"/>
    <w:rsid w:val="0015361D"/>
    <w:rsid w:val="00154381"/>
    <w:rsid w:val="0015460F"/>
    <w:rsid w:val="001548AE"/>
    <w:rsid w:val="00154953"/>
    <w:rsid w:val="00155D3A"/>
    <w:rsid w:val="00155DA6"/>
    <w:rsid w:val="001567F7"/>
    <w:rsid w:val="00157BF2"/>
    <w:rsid w:val="00157E95"/>
    <w:rsid w:val="00160F99"/>
    <w:rsid w:val="00162D2F"/>
    <w:rsid w:val="00162DC8"/>
    <w:rsid w:val="001639D7"/>
    <w:rsid w:val="00163AEC"/>
    <w:rsid w:val="00164078"/>
    <w:rsid w:val="001645CB"/>
    <w:rsid w:val="00164C60"/>
    <w:rsid w:val="001658BC"/>
    <w:rsid w:val="001661BD"/>
    <w:rsid w:val="001703D7"/>
    <w:rsid w:val="00170517"/>
    <w:rsid w:val="00171390"/>
    <w:rsid w:val="001717A9"/>
    <w:rsid w:val="00171C0C"/>
    <w:rsid w:val="00173A4A"/>
    <w:rsid w:val="00173AE1"/>
    <w:rsid w:val="00173FD1"/>
    <w:rsid w:val="0017556E"/>
    <w:rsid w:val="00175A2E"/>
    <w:rsid w:val="00177DE2"/>
    <w:rsid w:val="00180304"/>
    <w:rsid w:val="001804CA"/>
    <w:rsid w:val="0018068C"/>
    <w:rsid w:val="00180785"/>
    <w:rsid w:val="00182250"/>
    <w:rsid w:val="00183621"/>
    <w:rsid w:val="00183A72"/>
    <w:rsid w:val="00183C34"/>
    <w:rsid w:val="00183DB4"/>
    <w:rsid w:val="00184CCE"/>
    <w:rsid w:val="0018582D"/>
    <w:rsid w:val="00186881"/>
    <w:rsid w:val="00186E25"/>
    <w:rsid w:val="00187AE1"/>
    <w:rsid w:val="00187B8D"/>
    <w:rsid w:val="00190290"/>
    <w:rsid w:val="0019067E"/>
    <w:rsid w:val="00191C72"/>
    <w:rsid w:val="00192ACE"/>
    <w:rsid w:val="001940DC"/>
    <w:rsid w:val="0019489F"/>
    <w:rsid w:val="00196B6A"/>
    <w:rsid w:val="00196DEE"/>
    <w:rsid w:val="0019797B"/>
    <w:rsid w:val="00197F8A"/>
    <w:rsid w:val="001A0603"/>
    <w:rsid w:val="001A16FC"/>
    <w:rsid w:val="001A1CD8"/>
    <w:rsid w:val="001A2AE6"/>
    <w:rsid w:val="001A2CF8"/>
    <w:rsid w:val="001A30BD"/>
    <w:rsid w:val="001A3DAB"/>
    <w:rsid w:val="001A3E67"/>
    <w:rsid w:val="001A445B"/>
    <w:rsid w:val="001A4565"/>
    <w:rsid w:val="001A5B28"/>
    <w:rsid w:val="001A6F21"/>
    <w:rsid w:val="001A6F4C"/>
    <w:rsid w:val="001A759E"/>
    <w:rsid w:val="001B131A"/>
    <w:rsid w:val="001B151E"/>
    <w:rsid w:val="001B1AB4"/>
    <w:rsid w:val="001B1D2B"/>
    <w:rsid w:val="001B211E"/>
    <w:rsid w:val="001B2157"/>
    <w:rsid w:val="001B22F0"/>
    <w:rsid w:val="001B22FA"/>
    <w:rsid w:val="001B2365"/>
    <w:rsid w:val="001B2755"/>
    <w:rsid w:val="001B2F4A"/>
    <w:rsid w:val="001B3530"/>
    <w:rsid w:val="001B3B7B"/>
    <w:rsid w:val="001B431B"/>
    <w:rsid w:val="001B4B6A"/>
    <w:rsid w:val="001B4D5B"/>
    <w:rsid w:val="001B532E"/>
    <w:rsid w:val="001B5A4C"/>
    <w:rsid w:val="001B6512"/>
    <w:rsid w:val="001B6B1A"/>
    <w:rsid w:val="001C0A02"/>
    <w:rsid w:val="001C16E5"/>
    <w:rsid w:val="001C2219"/>
    <w:rsid w:val="001C22A2"/>
    <w:rsid w:val="001C2309"/>
    <w:rsid w:val="001C3473"/>
    <w:rsid w:val="001C34F3"/>
    <w:rsid w:val="001C3522"/>
    <w:rsid w:val="001C37AE"/>
    <w:rsid w:val="001C444E"/>
    <w:rsid w:val="001C6550"/>
    <w:rsid w:val="001C6786"/>
    <w:rsid w:val="001C7A95"/>
    <w:rsid w:val="001C7BAC"/>
    <w:rsid w:val="001D1338"/>
    <w:rsid w:val="001D14FA"/>
    <w:rsid w:val="001D1ACB"/>
    <w:rsid w:val="001D2190"/>
    <w:rsid w:val="001D2AC8"/>
    <w:rsid w:val="001D2C75"/>
    <w:rsid w:val="001D2F5B"/>
    <w:rsid w:val="001D3021"/>
    <w:rsid w:val="001D3591"/>
    <w:rsid w:val="001D5220"/>
    <w:rsid w:val="001D569A"/>
    <w:rsid w:val="001D5B36"/>
    <w:rsid w:val="001D5FCC"/>
    <w:rsid w:val="001D6025"/>
    <w:rsid w:val="001D6546"/>
    <w:rsid w:val="001D65BD"/>
    <w:rsid w:val="001D7184"/>
    <w:rsid w:val="001D7F1B"/>
    <w:rsid w:val="001E010A"/>
    <w:rsid w:val="001E012D"/>
    <w:rsid w:val="001E0DE6"/>
    <w:rsid w:val="001E17D9"/>
    <w:rsid w:val="001E2003"/>
    <w:rsid w:val="001E2A6F"/>
    <w:rsid w:val="001E4AEC"/>
    <w:rsid w:val="001E5047"/>
    <w:rsid w:val="001E606B"/>
    <w:rsid w:val="001E6770"/>
    <w:rsid w:val="001E7866"/>
    <w:rsid w:val="001E7882"/>
    <w:rsid w:val="001F1A2C"/>
    <w:rsid w:val="001F2A89"/>
    <w:rsid w:val="001F2C2C"/>
    <w:rsid w:val="001F3524"/>
    <w:rsid w:val="001F39BF"/>
    <w:rsid w:val="001F3A59"/>
    <w:rsid w:val="001F4452"/>
    <w:rsid w:val="001F4AAF"/>
    <w:rsid w:val="001F5E21"/>
    <w:rsid w:val="001F6474"/>
    <w:rsid w:val="001F653C"/>
    <w:rsid w:val="00201878"/>
    <w:rsid w:val="002019DA"/>
    <w:rsid w:val="0020230D"/>
    <w:rsid w:val="002025D1"/>
    <w:rsid w:val="00202A87"/>
    <w:rsid w:val="00203451"/>
    <w:rsid w:val="0020394C"/>
    <w:rsid w:val="002040F9"/>
    <w:rsid w:val="00204797"/>
    <w:rsid w:val="0020499C"/>
    <w:rsid w:val="00204E49"/>
    <w:rsid w:val="002054E1"/>
    <w:rsid w:val="00205956"/>
    <w:rsid w:val="00205F84"/>
    <w:rsid w:val="00206D14"/>
    <w:rsid w:val="002070D9"/>
    <w:rsid w:val="002072AB"/>
    <w:rsid w:val="0020786C"/>
    <w:rsid w:val="00207A01"/>
    <w:rsid w:val="00207CB6"/>
    <w:rsid w:val="002101A9"/>
    <w:rsid w:val="002104AE"/>
    <w:rsid w:val="002105FE"/>
    <w:rsid w:val="00210768"/>
    <w:rsid w:val="0021184F"/>
    <w:rsid w:val="00211958"/>
    <w:rsid w:val="00212D4C"/>
    <w:rsid w:val="00213206"/>
    <w:rsid w:val="002137AC"/>
    <w:rsid w:val="00213A65"/>
    <w:rsid w:val="002143EE"/>
    <w:rsid w:val="00214C50"/>
    <w:rsid w:val="00216365"/>
    <w:rsid w:val="00216FC1"/>
    <w:rsid w:val="00217018"/>
    <w:rsid w:val="00217046"/>
    <w:rsid w:val="00217ACF"/>
    <w:rsid w:val="0022070E"/>
    <w:rsid w:val="0022177E"/>
    <w:rsid w:val="00221A60"/>
    <w:rsid w:val="002220BE"/>
    <w:rsid w:val="0022278C"/>
    <w:rsid w:val="00222921"/>
    <w:rsid w:val="00222C7B"/>
    <w:rsid w:val="00224235"/>
    <w:rsid w:val="002260B9"/>
    <w:rsid w:val="00227644"/>
    <w:rsid w:val="00230095"/>
    <w:rsid w:val="002314B0"/>
    <w:rsid w:val="00232028"/>
    <w:rsid w:val="0023383F"/>
    <w:rsid w:val="0023425E"/>
    <w:rsid w:val="00237314"/>
    <w:rsid w:val="002375D3"/>
    <w:rsid w:val="002410F9"/>
    <w:rsid w:val="00241670"/>
    <w:rsid w:val="00242209"/>
    <w:rsid w:val="002422D2"/>
    <w:rsid w:val="0024256E"/>
    <w:rsid w:val="00244199"/>
    <w:rsid w:val="002444BC"/>
    <w:rsid w:val="0024503D"/>
    <w:rsid w:val="00245912"/>
    <w:rsid w:val="002460F0"/>
    <w:rsid w:val="00246D36"/>
    <w:rsid w:val="00246EFA"/>
    <w:rsid w:val="00247297"/>
    <w:rsid w:val="002502F3"/>
    <w:rsid w:val="0025139A"/>
    <w:rsid w:val="002519CA"/>
    <w:rsid w:val="00251AB3"/>
    <w:rsid w:val="00251FE5"/>
    <w:rsid w:val="00252386"/>
    <w:rsid w:val="00253020"/>
    <w:rsid w:val="00253C38"/>
    <w:rsid w:val="00253C80"/>
    <w:rsid w:val="00253F5E"/>
    <w:rsid w:val="0025418B"/>
    <w:rsid w:val="0025524D"/>
    <w:rsid w:val="00255491"/>
    <w:rsid w:val="00255823"/>
    <w:rsid w:val="00256C7D"/>
    <w:rsid w:val="00256CF3"/>
    <w:rsid w:val="002573E3"/>
    <w:rsid w:val="00257C63"/>
    <w:rsid w:val="00257EF3"/>
    <w:rsid w:val="0026016E"/>
    <w:rsid w:val="0026036D"/>
    <w:rsid w:val="00260A59"/>
    <w:rsid w:val="00262B90"/>
    <w:rsid w:val="00263E9A"/>
    <w:rsid w:val="00264902"/>
    <w:rsid w:val="00265255"/>
    <w:rsid w:val="0026615A"/>
    <w:rsid w:val="0027025E"/>
    <w:rsid w:val="00270538"/>
    <w:rsid w:val="00270913"/>
    <w:rsid w:val="002710C7"/>
    <w:rsid w:val="002711A3"/>
    <w:rsid w:val="00271D20"/>
    <w:rsid w:val="00271E0F"/>
    <w:rsid w:val="00271E72"/>
    <w:rsid w:val="00271E78"/>
    <w:rsid w:val="00271EA2"/>
    <w:rsid w:val="00272B53"/>
    <w:rsid w:val="0027355D"/>
    <w:rsid w:val="00273612"/>
    <w:rsid w:val="0027388C"/>
    <w:rsid w:val="00273B0E"/>
    <w:rsid w:val="00274938"/>
    <w:rsid w:val="002772DA"/>
    <w:rsid w:val="00277E3D"/>
    <w:rsid w:val="00280137"/>
    <w:rsid w:val="00280449"/>
    <w:rsid w:val="002806CC"/>
    <w:rsid w:val="002816C9"/>
    <w:rsid w:val="00281842"/>
    <w:rsid w:val="00282745"/>
    <w:rsid w:val="00282F54"/>
    <w:rsid w:val="00283D86"/>
    <w:rsid w:val="00283E90"/>
    <w:rsid w:val="00284218"/>
    <w:rsid w:val="00284F35"/>
    <w:rsid w:val="002864DB"/>
    <w:rsid w:val="00286FF6"/>
    <w:rsid w:val="00290126"/>
    <w:rsid w:val="002901BF"/>
    <w:rsid w:val="00290F0D"/>
    <w:rsid w:val="00292446"/>
    <w:rsid w:val="00292976"/>
    <w:rsid w:val="002936F1"/>
    <w:rsid w:val="0029539E"/>
    <w:rsid w:val="002962EE"/>
    <w:rsid w:val="00296568"/>
    <w:rsid w:val="002970D8"/>
    <w:rsid w:val="0029725F"/>
    <w:rsid w:val="002975D8"/>
    <w:rsid w:val="002A13EE"/>
    <w:rsid w:val="002A23B1"/>
    <w:rsid w:val="002A2765"/>
    <w:rsid w:val="002A2A0D"/>
    <w:rsid w:val="002A31D1"/>
    <w:rsid w:val="002A3B2A"/>
    <w:rsid w:val="002A415C"/>
    <w:rsid w:val="002A4297"/>
    <w:rsid w:val="002A430C"/>
    <w:rsid w:val="002A43BE"/>
    <w:rsid w:val="002A70F8"/>
    <w:rsid w:val="002A74BD"/>
    <w:rsid w:val="002A7B06"/>
    <w:rsid w:val="002B08F9"/>
    <w:rsid w:val="002B1C6D"/>
    <w:rsid w:val="002B2735"/>
    <w:rsid w:val="002B36BA"/>
    <w:rsid w:val="002B3CB7"/>
    <w:rsid w:val="002B3CC5"/>
    <w:rsid w:val="002B44B7"/>
    <w:rsid w:val="002B6C90"/>
    <w:rsid w:val="002B7869"/>
    <w:rsid w:val="002B7F22"/>
    <w:rsid w:val="002C056A"/>
    <w:rsid w:val="002C078F"/>
    <w:rsid w:val="002C0863"/>
    <w:rsid w:val="002C244F"/>
    <w:rsid w:val="002C2657"/>
    <w:rsid w:val="002C2D9B"/>
    <w:rsid w:val="002C3004"/>
    <w:rsid w:val="002C3728"/>
    <w:rsid w:val="002C3D63"/>
    <w:rsid w:val="002C49A7"/>
    <w:rsid w:val="002C4E83"/>
    <w:rsid w:val="002C4FDB"/>
    <w:rsid w:val="002C5A36"/>
    <w:rsid w:val="002C60EC"/>
    <w:rsid w:val="002C61E0"/>
    <w:rsid w:val="002C6755"/>
    <w:rsid w:val="002C741A"/>
    <w:rsid w:val="002C77AC"/>
    <w:rsid w:val="002C79BD"/>
    <w:rsid w:val="002D00AB"/>
    <w:rsid w:val="002D0A01"/>
    <w:rsid w:val="002D1502"/>
    <w:rsid w:val="002D15C7"/>
    <w:rsid w:val="002D1C9A"/>
    <w:rsid w:val="002D1DE3"/>
    <w:rsid w:val="002D247B"/>
    <w:rsid w:val="002D263B"/>
    <w:rsid w:val="002D2AB6"/>
    <w:rsid w:val="002D35A2"/>
    <w:rsid w:val="002D3E2D"/>
    <w:rsid w:val="002D3F75"/>
    <w:rsid w:val="002D4139"/>
    <w:rsid w:val="002D4C83"/>
    <w:rsid w:val="002D4CA0"/>
    <w:rsid w:val="002D5AC3"/>
    <w:rsid w:val="002D5CEA"/>
    <w:rsid w:val="002D5E8C"/>
    <w:rsid w:val="002D6C88"/>
    <w:rsid w:val="002D774A"/>
    <w:rsid w:val="002D7A32"/>
    <w:rsid w:val="002D7B0C"/>
    <w:rsid w:val="002E01FC"/>
    <w:rsid w:val="002E0A11"/>
    <w:rsid w:val="002E1756"/>
    <w:rsid w:val="002E3337"/>
    <w:rsid w:val="002E3BBB"/>
    <w:rsid w:val="002E4223"/>
    <w:rsid w:val="002E529E"/>
    <w:rsid w:val="002E5769"/>
    <w:rsid w:val="002E5B31"/>
    <w:rsid w:val="002E5D6F"/>
    <w:rsid w:val="002E608E"/>
    <w:rsid w:val="002E62C0"/>
    <w:rsid w:val="002E783C"/>
    <w:rsid w:val="002F148B"/>
    <w:rsid w:val="002F1490"/>
    <w:rsid w:val="002F2858"/>
    <w:rsid w:val="002F363E"/>
    <w:rsid w:val="002F36EC"/>
    <w:rsid w:val="002F3EE8"/>
    <w:rsid w:val="002F4706"/>
    <w:rsid w:val="002F57AD"/>
    <w:rsid w:val="002F6368"/>
    <w:rsid w:val="002F6C24"/>
    <w:rsid w:val="002F6EC1"/>
    <w:rsid w:val="003002B8"/>
    <w:rsid w:val="0030099D"/>
    <w:rsid w:val="00301847"/>
    <w:rsid w:val="00301B19"/>
    <w:rsid w:val="00301C92"/>
    <w:rsid w:val="00302976"/>
    <w:rsid w:val="003038FF"/>
    <w:rsid w:val="00303A96"/>
    <w:rsid w:val="00304289"/>
    <w:rsid w:val="00304372"/>
    <w:rsid w:val="0030463B"/>
    <w:rsid w:val="0030479C"/>
    <w:rsid w:val="00304BDF"/>
    <w:rsid w:val="0030534C"/>
    <w:rsid w:val="00305722"/>
    <w:rsid w:val="00305A00"/>
    <w:rsid w:val="00305A46"/>
    <w:rsid w:val="00305ACC"/>
    <w:rsid w:val="0030682B"/>
    <w:rsid w:val="003073EF"/>
    <w:rsid w:val="003074AC"/>
    <w:rsid w:val="00307554"/>
    <w:rsid w:val="00307D57"/>
    <w:rsid w:val="0031033F"/>
    <w:rsid w:val="0031040F"/>
    <w:rsid w:val="00310CB5"/>
    <w:rsid w:val="00310F01"/>
    <w:rsid w:val="00311551"/>
    <w:rsid w:val="0031164D"/>
    <w:rsid w:val="00311D2A"/>
    <w:rsid w:val="00312339"/>
    <w:rsid w:val="0031253A"/>
    <w:rsid w:val="0031290E"/>
    <w:rsid w:val="003136E1"/>
    <w:rsid w:val="00313ACF"/>
    <w:rsid w:val="003167DD"/>
    <w:rsid w:val="00316947"/>
    <w:rsid w:val="00316E33"/>
    <w:rsid w:val="00316FB2"/>
    <w:rsid w:val="00316FF4"/>
    <w:rsid w:val="0031772B"/>
    <w:rsid w:val="00321919"/>
    <w:rsid w:val="00321A40"/>
    <w:rsid w:val="00322215"/>
    <w:rsid w:val="00322E89"/>
    <w:rsid w:val="00322F66"/>
    <w:rsid w:val="00322FC8"/>
    <w:rsid w:val="00323020"/>
    <w:rsid w:val="003232E7"/>
    <w:rsid w:val="003235EC"/>
    <w:rsid w:val="00323C2A"/>
    <w:rsid w:val="003240A5"/>
    <w:rsid w:val="003240B5"/>
    <w:rsid w:val="0032462A"/>
    <w:rsid w:val="003254DE"/>
    <w:rsid w:val="0032553D"/>
    <w:rsid w:val="0032581A"/>
    <w:rsid w:val="00326366"/>
    <w:rsid w:val="0032681E"/>
    <w:rsid w:val="00326F77"/>
    <w:rsid w:val="0032746E"/>
    <w:rsid w:val="00327663"/>
    <w:rsid w:val="00327FC9"/>
    <w:rsid w:val="00330988"/>
    <w:rsid w:val="00331422"/>
    <w:rsid w:val="0033280E"/>
    <w:rsid w:val="0033547D"/>
    <w:rsid w:val="00336A2F"/>
    <w:rsid w:val="00337F73"/>
    <w:rsid w:val="00340C27"/>
    <w:rsid w:val="00342028"/>
    <w:rsid w:val="003423A4"/>
    <w:rsid w:val="00342507"/>
    <w:rsid w:val="00342A62"/>
    <w:rsid w:val="00342D84"/>
    <w:rsid w:val="0034358F"/>
    <w:rsid w:val="00344227"/>
    <w:rsid w:val="00346209"/>
    <w:rsid w:val="00346240"/>
    <w:rsid w:val="00346EDD"/>
    <w:rsid w:val="00347645"/>
    <w:rsid w:val="0034797C"/>
    <w:rsid w:val="0035051F"/>
    <w:rsid w:val="00350A68"/>
    <w:rsid w:val="00350AA8"/>
    <w:rsid w:val="003516A3"/>
    <w:rsid w:val="003518E3"/>
    <w:rsid w:val="00351929"/>
    <w:rsid w:val="00351BC6"/>
    <w:rsid w:val="00351D4F"/>
    <w:rsid w:val="003522B7"/>
    <w:rsid w:val="00352AD9"/>
    <w:rsid w:val="00352E47"/>
    <w:rsid w:val="00353151"/>
    <w:rsid w:val="003535D0"/>
    <w:rsid w:val="00353670"/>
    <w:rsid w:val="00353EB3"/>
    <w:rsid w:val="0035448B"/>
    <w:rsid w:val="00354762"/>
    <w:rsid w:val="00355C0A"/>
    <w:rsid w:val="00356E11"/>
    <w:rsid w:val="003576CF"/>
    <w:rsid w:val="003577AC"/>
    <w:rsid w:val="00360C55"/>
    <w:rsid w:val="003612E9"/>
    <w:rsid w:val="0036256A"/>
    <w:rsid w:val="00362E3C"/>
    <w:rsid w:val="00362E3F"/>
    <w:rsid w:val="003632A5"/>
    <w:rsid w:val="00363F38"/>
    <w:rsid w:val="003642E7"/>
    <w:rsid w:val="0036445E"/>
    <w:rsid w:val="003648E2"/>
    <w:rsid w:val="00364DC0"/>
    <w:rsid w:val="00366C86"/>
    <w:rsid w:val="0036771D"/>
    <w:rsid w:val="00370077"/>
    <w:rsid w:val="00370148"/>
    <w:rsid w:val="003703B2"/>
    <w:rsid w:val="003709B1"/>
    <w:rsid w:val="003716CB"/>
    <w:rsid w:val="0037248B"/>
    <w:rsid w:val="00372DE2"/>
    <w:rsid w:val="0037392F"/>
    <w:rsid w:val="00373BB8"/>
    <w:rsid w:val="003743BF"/>
    <w:rsid w:val="00374BF6"/>
    <w:rsid w:val="00374C08"/>
    <w:rsid w:val="00374D92"/>
    <w:rsid w:val="00374DBE"/>
    <w:rsid w:val="00374F88"/>
    <w:rsid w:val="00375B3B"/>
    <w:rsid w:val="00375BA9"/>
    <w:rsid w:val="00375BED"/>
    <w:rsid w:val="00375C78"/>
    <w:rsid w:val="0037682B"/>
    <w:rsid w:val="003768BB"/>
    <w:rsid w:val="00377AE8"/>
    <w:rsid w:val="0038000D"/>
    <w:rsid w:val="00380810"/>
    <w:rsid w:val="00380B9A"/>
    <w:rsid w:val="00380CCA"/>
    <w:rsid w:val="003813EA"/>
    <w:rsid w:val="003816C3"/>
    <w:rsid w:val="00382180"/>
    <w:rsid w:val="00382F85"/>
    <w:rsid w:val="00384174"/>
    <w:rsid w:val="003851D7"/>
    <w:rsid w:val="003863DD"/>
    <w:rsid w:val="00390942"/>
    <w:rsid w:val="00391163"/>
    <w:rsid w:val="003911EB"/>
    <w:rsid w:val="0039146C"/>
    <w:rsid w:val="00391734"/>
    <w:rsid w:val="003922F2"/>
    <w:rsid w:val="003929E1"/>
    <w:rsid w:val="003952C6"/>
    <w:rsid w:val="00395667"/>
    <w:rsid w:val="0039588B"/>
    <w:rsid w:val="00395B63"/>
    <w:rsid w:val="00396642"/>
    <w:rsid w:val="0039760C"/>
    <w:rsid w:val="00397707"/>
    <w:rsid w:val="003A01FB"/>
    <w:rsid w:val="003A0352"/>
    <w:rsid w:val="003A0372"/>
    <w:rsid w:val="003A13E2"/>
    <w:rsid w:val="003A1C49"/>
    <w:rsid w:val="003A227C"/>
    <w:rsid w:val="003A3236"/>
    <w:rsid w:val="003A3284"/>
    <w:rsid w:val="003A3755"/>
    <w:rsid w:val="003A39B4"/>
    <w:rsid w:val="003A4F76"/>
    <w:rsid w:val="003A6403"/>
    <w:rsid w:val="003A6B7A"/>
    <w:rsid w:val="003B047D"/>
    <w:rsid w:val="003B1674"/>
    <w:rsid w:val="003B1DD8"/>
    <w:rsid w:val="003B320D"/>
    <w:rsid w:val="003B4CF9"/>
    <w:rsid w:val="003B4D6F"/>
    <w:rsid w:val="003B4FC0"/>
    <w:rsid w:val="003B570D"/>
    <w:rsid w:val="003B69FA"/>
    <w:rsid w:val="003B6FD4"/>
    <w:rsid w:val="003B7A66"/>
    <w:rsid w:val="003B7E73"/>
    <w:rsid w:val="003C1162"/>
    <w:rsid w:val="003C1410"/>
    <w:rsid w:val="003C14D4"/>
    <w:rsid w:val="003C1FBE"/>
    <w:rsid w:val="003C2149"/>
    <w:rsid w:val="003C2441"/>
    <w:rsid w:val="003C2AD5"/>
    <w:rsid w:val="003C2EA7"/>
    <w:rsid w:val="003C3096"/>
    <w:rsid w:val="003C3240"/>
    <w:rsid w:val="003C3E12"/>
    <w:rsid w:val="003C4923"/>
    <w:rsid w:val="003C5103"/>
    <w:rsid w:val="003C5AD7"/>
    <w:rsid w:val="003C778B"/>
    <w:rsid w:val="003D0423"/>
    <w:rsid w:val="003D04ED"/>
    <w:rsid w:val="003D102E"/>
    <w:rsid w:val="003D1479"/>
    <w:rsid w:val="003D185A"/>
    <w:rsid w:val="003D199F"/>
    <w:rsid w:val="003D19DE"/>
    <w:rsid w:val="003D1D91"/>
    <w:rsid w:val="003D248E"/>
    <w:rsid w:val="003D4335"/>
    <w:rsid w:val="003D47F6"/>
    <w:rsid w:val="003D4FB5"/>
    <w:rsid w:val="003D52BB"/>
    <w:rsid w:val="003D5CD0"/>
    <w:rsid w:val="003D612A"/>
    <w:rsid w:val="003D7952"/>
    <w:rsid w:val="003E1672"/>
    <w:rsid w:val="003E19A6"/>
    <w:rsid w:val="003E1F9A"/>
    <w:rsid w:val="003E2578"/>
    <w:rsid w:val="003E315F"/>
    <w:rsid w:val="003E3675"/>
    <w:rsid w:val="003E41DF"/>
    <w:rsid w:val="003E59AB"/>
    <w:rsid w:val="003E5AAD"/>
    <w:rsid w:val="003E5CCA"/>
    <w:rsid w:val="003E5F8E"/>
    <w:rsid w:val="003E6070"/>
    <w:rsid w:val="003E6169"/>
    <w:rsid w:val="003E6F76"/>
    <w:rsid w:val="003E7330"/>
    <w:rsid w:val="003E7400"/>
    <w:rsid w:val="003F00D9"/>
    <w:rsid w:val="003F02B7"/>
    <w:rsid w:val="003F0419"/>
    <w:rsid w:val="003F04C8"/>
    <w:rsid w:val="003F0635"/>
    <w:rsid w:val="003F0BBE"/>
    <w:rsid w:val="003F15F2"/>
    <w:rsid w:val="003F2389"/>
    <w:rsid w:val="003F2B03"/>
    <w:rsid w:val="003F3A80"/>
    <w:rsid w:val="003F60B7"/>
    <w:rsid w:val="003F6475"/>
    <w:rsid w:val="003F6DAB"/>
    <w:rsid w:val="003F7B7F"/>
    <w:rsid w:val="004004B0"/>
    <w:rsid w:val="00400F0F"/>
    <w:rsid w:val="00400F8B"/>
    <w:rsid w:val="00401EDB"/>
    <w:rsid w:val="00403543"/>
    <w:rsid w:val="00404655"/>
    <w:rsid w:val="00404C49"/>
    <w:rsid w:val="004052AC"/>
    <w:rsid w:val="00405531"/>
    <w:rsid w:val="0040589B"/>
    <w:rsid w:val="0040614C"/>
    <w:rsid w:val="004067CC"/>
    <w:rsid w:val="00406CA2"/>
    <w:rsid w:val="004079D0"/>
    <w:rsid w:val="00407C99"/>
    <w:rsid w:val="0041118B"/>
    <w:rsid w:val="0041202A"/>
    <w:rsid w:val="004124EB"/>
    <w:rsid w:val="00412C7B"/>
    <w:rsid w:val="004139CD"/>
    <w:rsid w:val="004143A9"/>
    <w:rsid w:val="004151D7"/>
    <w:rsid w:val="00416098"/>
    <w:rsid w:val="00416A13"/>
    <w:rsid w:val="0042071D"/>
    <w:rsid w:val="00420A3F"/>
    <w:rsid w:val="00420B2D"/>
    <w:rsid w:val="00421A62"/>
    <w:rsid w:val="00423F2A"/>
    <w:rsid w:val="00424E0C"/>
    <w:rsid w:val="004250BE"/>
    <w:rsid w:val="004250C2"/>
    <w:rsid w:val="00425519"/>
    <w:rsid w:val="00426302"/>
    <w:rsid w:val="0042671E"/>
    <w:rsid w:val="00426A5A"/>
    <w:rsid w:val="00426B3A"/>
    <w:rsid w:val="00426B44"/>
    <w:rsid w:val="00426D12"/>
    <w:rsid w:val="0042777C"/>
    <w:rsid w:val="004306B3"/>
    <w:rsid w:val="004307E2"/>
    <w:rsid w:val="00430A4C"/>
    <w:rsid w:val="00430D41"/>
    <w:rsid w:val="004314AA"/>
    <w:rsid w:val="0043159D"/>
    <w:rsid w:val="00431A85"/>
    <w:rsid w:val="00431B78"/>
    <w:rsid w:val="00432D9F"/>
    <w:rsid w:val="0043302D"/>
    <w:rsid w:val="00433976"/>
    <w:rsid w:val="00434031"/>
    <w:rsid w:val="00434B5D"/>
    <w:rsid w:val="0043526A"/>
    <w:rsid w:val="00435385"/>
    <w:rsid w:val="00435A58"/>
    <w:rsid w:val="00435FA7"/>
    <w:rsid w:val="004369A2"/>
    <w:rsid w:val="0043719E"/>
    <w:rsid w:val="00437A76"/>
    <w:rsid w:val="00437C8F"/>
    <w:rsid w:val="004406D8"/>
    <w:rsid w:val="00440D26"/>
    <w:rsid w:val="00440F70"/>
    <w:rsid w:val="004426A1"/>
    <w:rsid w:val="00442AEC"/>
    <w:rsid w:val="004430C9"/>
    <w:rsid w:val="0044322A"/>
    <w:rsid w:val="004433F5"/>
    <w:rsid w:val="00443735"/>
    <w:rsid w:val="00443A42"/>
    <w:rsid w:val="0044408E"/>
    <w:rsid w:val="0044448B"/>
    <w:rsid w:val="0044566F"/>
    <w:rsid w:val="00446335"/>
    <w:rsid w:val="0044653B"/>
    <w:rsid w:val="004474E7"/>
    <w:rsid w:val="00447B91"/>
    <w:rsid w:val="0045002D"/>
    <w:rsid w:val="00450E51"/>
    <w:rsid w:val="00450FCD"/>
    <w:rsid w:val="00451B61"/>
    <w:rsid w:val="00451E3B"/>
    <w:rsid w:val="00452BF0"/>
    <w:rsid w:val="00452FB8"/>
    <w:rsid w:val="0045400D"/>
    <w:rsid w:val="00454B55"/>
    <w:rsid w:val="00455733"/>
    <w:rsid w:val="00456980"/>
    <w:rsid w:val="00456D5D"/>
    <w:rsid w:val="004577E3"/>
    <w:rsid w:val="00457A27"/>
    <w:rsid w:val="00460156"/>
    <w:rsid w:val="0046129E"/>
    <w:rsid w:val="0046150B"/>
    <w:rsid w:val="00464D8E"/>
    <w:rsid w:val="00464FF0"/>
    <w:rsid w:val="0046566F"/>
    <w:rsid w:val="00466270"/>
    <w:rsid w:val="00467834"/>
    <w:rsid w:val="0046793D"/>
    <w:rsid w:val="0047150C"/>
    <w:rsid w:val="00471D0B"/>
    <w:rsid w:val="00471D52"/>
    <w:rsid w:val="00472942"/>
    <w:rsid w:val="00472E55"/>
    <w:rsid w:val="00472F51"/>
    <w:rsid w:val="00473EF9"/>
    <w:rsid w:val="0047406E"/>
    <w:rsid w:val="00474D98"/>
    <w:rsid w:val="004756C2"/>
    <w:rsid w:val="00475D71"/>
    <w:rsid w:val="00476927"/>
    <w:rsid w:val="004769C4"/>
    <w:rsid w:val="0047727B"/>
    <w:rsid w:val="004800CA"/>
    <w:rsid w:val="0048081C"/>
    <w:rsid w:val="00481BD3"/>
    <w:rsid w:val="00481C56"/>
    <w:rsid w:val="00481EC5"/>
    <w:rsid w:val="004823DF"/>
    <w:rsid w:val="00482EDA"/>
    <w:rsid w:val="00482F6C"/>
    <w:rsid w:val="0048341A"/>
    <w:rsid w:val="004836AD"/>
    <w:rsid w:val="00483C5C"/>
    <w:rsid w:val="00484B7B"/>
    <w:rsid w:val="004869BC"/>
    <w:rsid w:val="00486A46"/>
    <w:rsid w:val="004907B1"/>
    <w:rsid w:val="00492041"/>
    <w:rsid w:val="004921E1"/>
    <w:rsid w:val="0049235C"/>
    <w:rsid w:val="004927C7"/>
    <w:rsid w:val="00492B61"/>
    <w:rsid w:val="00493C18"/>
    <w:rsid w:val="0049432B"/>
    <w:rsid w:val="004946CA"/>
    <w:rsid w:val="00494F73"/>
    <w:rsid w:val="004950C5"/>
    <w:rsid w:val="00495692"/>
    <w:rsid w:val="004959D5"/>
    <w:rsid w:val="00495C60"/>
    <w:rsid w:val="004968BD"/>
    <w:rsid w:val="004A0040"/>
    <w:rsid w:val="004A127C"/>
    <w:rsid w:val="004A12E2"/>
    <w:rsid w:val="004A22E9"/>
    <w:rsid w:val="004A2303"/>
    <w:rsid w:val="004A246A"/>
    <w:rsid w:val="004A24E3"/>
    <w:rsid w:val="004A2A6B"/>
    <w:rsid w:val="004A4162"/>
    <w:rsid w:val="004A464F"/>
    <w:rsid w:val="004A4FB0"/>
    <w:rsid w:val="004A581A"/>
    <w:rsid w:val="004A5F9C"/>
    <w:rsid w:val="004A6176"/>
    <w:rsid w:val="004B042D"/>
    <w:rsid w:val="004B11D3"/>
    <w:rsid w:val="004B1A02"/>
    <w:rsid w:val="004B1F64"/>
    <w:rsid w:val="004B2AC2"/>
    <w:rsid w:val="004B321F"/>
    <w:rsid w:val="004B37C2"/>
    <w:rsid w:val="004B3A4A"/>
    <w:rsid w:val="004B4589"/>
    <w:rsid w:val="004B4E3E"/>
    <w:rsid w:val="004B51AC"/>
    <w:rsid w:val="004B57EE"/>
    <w:rsid w:val="004B5F59"/>
    <w:rsid w:val="004B62D2"/>
    <w:rsid w:val="004B63C1"/>
    <w:rsid w:val="004B648A"/>
    <w:rsid w:val="004B75BC"/>
    <w:rsid w:val="004B7827"/>
    <w:rsid w:val="004B7D32"/>
    <w:rsid w:val="004B7D38"/>
    <w:rsid w:val="004B7E84"/>
    <w:rsid w:val="004C00AA"/>
    <w:rsid w:val="004C04A3"/>
    <w:rsid w:val="004C06F6"/>
    <w:rsid w:val="004C0BD7"/>
    <w:rsid w:val="004C0C5B"/>
    <w:rsid w:val="004C0C62"/>
    <w:rsid w:val="004C0CAB"/>
    <w:rsid w:val="004C0D9E"/>
    <w:rsid w:val="004C16BE"/>
    <w:rsid w:val="004C1AE4"/>
    <w:rsid w:val="004C1D00"/>
    <w:rsid w:val="004C33F5"/>
    <w:rsid w:val="004C379D"/>
    <w:rsid w:val="004C3C48"/>
    <w:rsid w:val="004C4862"/>
    <w:rsid w:val="004C6626"/>
    <w:rsid w:val="004C6838"/>
    <w:rsid w:val="004C6E43"/>
    <w:rsid w:val="004C7477"/>
    <w:rsid w:val="004C7723"/>
    <w:rsid w:val="004C7E10"/>
    <w:rsid w:val="004D00D0"/>
    <w:rsid w:val="004D014E"/>
    <w:rsid w:val="004D0435"/>
    <w:rsid w:val="004D0CB0"/>
    <w:rsid w:val="004D1158"/>
    <w:rsid w:val="004D1440"/>
    <w:rsid w:val="004D206A"/>
    <w:rsid w:val="004D339A"/>
    <w:rsid w:val="004D3F3D"/>
    <w:rsid w:val="004D3F87"/>
    <w:rsid w:val="004D475C"/>
    <w:rsid w:val="004D47AD"/>
    <w:rsid w:val="004D5051"/>
    <w:rsid w:val="004D5987"/>
    <w:rsid w:val="004D750B"/>
    <w:rsid w:val="004D7DE3"/>
    <w:rsid w:val="004E09DF"/>
    <w:rsid w:val="004E0C2D"/>
    <w:rsid w:val="004E12E7"/>
    <w:rsid w:val="004E1D2B"/>
    <w:rsid w:val="004E2643"/>
    <w:rsid w:val="004E40A3"/>
    <w:rsid w:val="004E40F6"/>
    <w:rsid w:val="004E4B87"/>
    <w:rsid w:val="004E527F"/>
    <w:rsid w:val="004E530B"/>
    <w:rsid w:val="004E5BBB"/>
    <w:rsid w:val="004E662E"/>
    <w:rsid w:val="004E6BDB"/>
    <w:rsid w:val="004E75A5"/>
    <w:rsid w:val="004E7627"/>
    <w:rsid w:val="004F0016"/>
    <w:rsid w:val="004F253E"/>
    <w:rsid w:val="004F2B2E"/>
    <w:rsid w:val="004F30C9"/>
    <w:rsid w:val="004F4422"/>
    <w:rsid w:val="004F4BB1"/>
    <w:rsid w:val="004F4CC3"/>
    <w:rsid w:val="004F4EAC"/>
    <w:rsid w:val="004F525E"/>
    <w:rsid w:val="004F5F16"/>
    <w:rsid w:val="004F713F"/>
    <w:rsid w:val="004F796F"/>
    <w:rsid w:val="004F7DD1"/>
    <w:rsid w:val="00501C48"/>
    <w:rsid w:val="00501E99"/>
    <w:rsid w:val="00502FC4"/>
    <w:rsid w:val="00503033"/>
    <w:rsid w:val="00503390"/>
    <w:rsid w:val="00503508"/>
    <w:rsid w:val="0050411A"/>
    <w:rsid w:val="005048F3"/>
    <w:rsid w:val="00505012"/>
    <w:rsid w:val="005051C4"/>
    <w:rsid w:val="00505BB5"/>
    <w:rsid w:val="00505DB4"/>
    <w:rsid w:val="0050766B"/>
    <w:rsid w:val="005079C0"/>
    <w:rsid w:val="00507D61"/>
    <w:rsid w:val="00510D3D"/>
    <w:rsid w:val="00510DFE"/>
    <w:rsid w:val="0051118F"/>
    <w:rsid w:val="00511AE8"/>
    <w:rsid w:val="00511CD0"/>
    <w:rsid w:val="00513F64"/>
    <w:rsid w:val="00514722"/>
    <w:rsid w:val="00515726"/>
    <w:rsid w:val="005157AF"/>
    <w:rsid w:val="00515AF1"/>
    <w:rsid w:val="00515CFB"/>
    <w:rsid w:val="005162DE"/>
    <w:rsid w:val="00520E30"/>
    <w:rsid w:val="00520EBD"/>
    <w:rsid w:val="00521BF6"/>
    <w:rsid w:val="0052264D"/>
    <w:rsid w:val="00522C61"/>
    <w:rsid w:val="00523912"/>
    <w:rsid w:val="00523E16"/>
    <w:rsid w:val="00524D1D"/>
    <w:rsid w:val="00525699"/>
    <w:rsid w:val="00525D6E"/>
    <w:rsid w:val="005266FA"/>
    <w:rsid w:val="005268BA"/>
    <w:rsid w:val="005275A6"/>
    <w:rsid w:val="0052786D"/>
    <w:rsid w:val="005302B0"/>
    <w:rsid w:val="00531670"/>
    <w:rsid w:val="00531D7F"/>
    <w:rsid w:val="005321E6"/>
    <w:rsid w:val="00533034"/>
    <w:rsid w:val="00533A6E"/>
    <w:rsid w:val="00534077"/>
    <w:rsid w:val="005347E5"/>
    <w:rsid w:val="00535E68"/>
    <w:rsid w:val="00535F7D"/>
    <w:rsid w:val="00536493"/>
    <w:rsid w:val="0053691E"/>
    <w:rsid w:val="00536DE4"/>
    <w:rsid w:val="00537046"/>
    <w:rsid w:val="00537B09"/>
    <w:rsid w:val="0054033E"/>
    <w:rsid w:val="00540559"/>
    <w:rsid w:val="00540743"/>
    <w:rsid w:val="00540D3C"/>
    <w:rsid w:val="00540D6C"/>
    <w:rsid w:val="0054102A"/>
    <w:rsid w:val="00541B4F"/>
    <w:rsid w:val="00541D84"/>
    <w:rsid w:val="00541F8A"/>
    <w:rsid w:val="005422D0"/>
    <w:rsid w:val="00542F11"/>
    <w:rsid w:val="00543350"/>
    <w:rsid w:val="0054562F"/>
    <w:rsid w:val="00545C4D"/>
    <w:rsid w:val="00545DBA"/>
    <w:rsid w:val="0054616E"/>
    <w:rsid w:val="00547592"/>
    <w:rsid w:val="005506B6"/>
    <w:rsid w:val="005523CC"/>
    <w:rsid w:val="00552462"/>
    <w:rsid w:val="00552518"/>
    <w:rsid w:val="00552D72"/>
    <w:rsid w:val="005532A8"/>
    <w:rsid w:val="00556046"/>
    <w:rsid w:val="0055632A"/>
    <w:rsid w:val="005566C3"/>
    <w:rsid w:val="005575BB"/>
    <w:rsid w:val="00557C52"/>
    <w:rsid w:val="00557DDF"/>
    <w:rsid w:val="00560BDB"/>
    <w:rsid w:val="0056172A"/>
    <w:rsid w:val="00561891"/>
    <w:rsid w:val="00562695"/>
    <w:rsid w:val="00563402"/>
    <w:rsid w:val="00563F0B"/>
    <w:rsid w:val="005654BB"/>
    <w:rsid w:val="0056565D"/>
    <w:rsid w:val="00565EE8"/>
    <w:rsid w:val="005667DF"/>
    <w:rsid w:val="00566D0C"/>
    <w:rsid w:val="00570685"/>
    <w:rsid w:val="00570DAC"/>
    <w:rsid w:val="00570E63"/>
    <w:rsid w:val="00571E6A"/>
    <w:rsid w:val="0057326D"/>
    <w:rsid w:val="005732F6"/>
    <w:rsid w:val="0057449D"/>
    <w:rsid w:val="00574ED9"/>
    <w:rsid w:val="0057531C"/>
    <w:rsid w:val="00576443"/>
    <w:rsid w:val="00576614"/>
    <w:rsid w:val="005768E0"/>
    <w:rsid w:val="00577137"/>
    <w:rsid w:val="005772B8"/>
    <w:rsid w:val="005778E1"/>
    <w:rsid w:val="005816F3"/>
    <w:rsid w:val="00581B54"/>
    <w:rsid w:val="005823CD"/>
    <w:rsid w:val="00583715"/>
    <w:rsid w:val="005838C4"/>
    <w:rsid w:val="00583C53"/>
    <w:rsid w:val="00583EC9"/>
    <w:rsid w:val="0058410B"/>
    <w:rsid w:val="00584825"/>
    <w:rsid w:val="00585C29"/>
    <w:rsid w:val="00586056"/>
    <w:rsid w:val="005866E7"/>
    <w:rsid w:val="005869CF"/>
    <w:rsid w:val="005873FF"/>
    <w:rsid w:val="00587725"/>
    <w:rsid w:val="00590183"/>
    <w:rsid w:val="005905F7"/>
    <w:rsid w:val="0059129B"/>
    <w:rsid w:val="005925EB"/>
    <w:rsid w:val="00593A00"/>
    <w:rsid w:val="00594475"/>
    <w:rsid w:val="005947D8"/>
    <w:rsid w:val="00594E12"/>
    <w:rsid w:val="00595686"/>
    <w:rsid w:val="00595F23"/>
    <w:rsid w:val="0059621B"/>
    <w:rsid w:val="00596745"/>
    <w:rsid w:val="00596846"/>
    <w:rsid w:val="0059704C"/>
    <w:rsid w:val="005971B2"/>
    <w:rsid w:val="00597A70"/>
    <w:rsid w:val="005A1F65"/>
    <w:rsid w:val="005A4C77"/>
    <w:rsid w:val="005A4E67"/>
    <w:rsid w:val="005A568C"/>
    <w:rsid w:val="005A7556"/>
    <w:rsid w:val="005A78BB"/>
    <w:rsid w:val="005B04A0"/>
    <w:rsid w:val="005B0C41"/>
    <w:rsid w:val="005B218A"/>
    <w:rsid w:val="005B3246"/>
    <w:rsid w:val="005B48A3"/>
    <w:rsid w:val="005B5F32"/>
    <w:rsid w:val="005B6085"/>
    <w:rsid w:val="005B72E8"/>
    <w:rsid w:val="005C053C"/>
    <w:rsid w:val="005C06C3"/>
    <w:rsid w:val="005C2E75"/>
    <w:rsid w:val="005C3072"/>
    <w:rsid w:val="005C3317"/>
    <w:rsid w:val="005C3408"/>
    <w:rsid w:val="005C5392"/>
    <w:rsid w:val="005C5AD6"/>
    <w:rsid w:val="005C5CB2"/>
    <w:rsid w:val="005C6603"/>
    <w:rsid w:val="005C73E7"/>
    <w:rsid w:val="005D00C6"/>
    <w:rsid w:val="005D0823"/>
    <w:rsid w:val="005D1B7E"/>
    <w:rsid w:val="005D281B"/>
    <w:rsid w:val="005D3A83"/>
    <w:rsid w:val="005D3BFE"/>
    <w:rsid w:val="005D48AC"/>
    <w:rsid w:val="005D4DF2"/>
    <w:rsid w:val="005D52E4"/>
    <w:rsid w:val="005D6CAA"/>
    <w:rsid w:val="005D7185"/>
    <w:rsid w:val="005D7732"/>
    <w:rsid w:val="005E0230"/>
    <w:rsid w:val="005E09D8"/>
    <w:rsid w:val="005E0BCE"/>
    <w:rsid w:val="005E1676"/>
    <w:rsid w:val="005E187C"/>
    <w:rsid w:val="005E1D38"/>
    <w:rsid w:val="005E211A"/>
    <w:rsid w:val="005E21FB"/>
    <w:rsid w:val="005E3808"/>
    <w:rsid w:val="005E3937"/>
    <w:rsid w:val="005E4860"/>
    <w:rsid w:val="005E4896"/>
    <w:rsid w:val="005E5D84"/>
    <w:rsid w:val="005E5FF4"/>
    <w:rsid w:val="005E6C89"/>
    <w:rsid w:val="005F0152"/>
    <w:rsid w:val="005F070E"/>
    <w:rsid w:val="005F095D"/>
    <w:rsid w:val="005F1009"/>
    <w:rsid w:val="005F125A"/>
    <w:rsid w:val="005F363A"/>
    <w:rsid w:val="005F417A"/>
    <w:rsid w:val="005F4B33"/>
    <w:rsid w:val="005F7038"/>
    <w:rsid w:val="0060019A"/>
    <w:rsid w:val="0060050A"/>
    <w:rsid w:val="00601027"/>
    <w:rsid w:val="00601B68"/>
    <w:rsid w:val="00603679"/>
    <w:rsid w:val="00604377"/>
    <w:rsid w:val="0060562B"/>
    <w:rsid w:val="0060618C"/>
    <w:rsid w:val="0060758F"/>
    <w:rsid w:val="00607E74"/>
    <w:rsid w:val="006113F6"/>
    <w:rsid w:val="00611B76"/>
    <w:rsid w:val="00612338"/>
    <w:rsid w:val="00612A3A"/>
    <w:rsid w:val="0061339B"/>
    <w:rsid w:val="0061560E"/>
    <w:rsid w:val="006167B5"/>
    <w:rsid w:val="0061688A"/>
    <w:rsid w:val="00616952"/>
    <w:rsid w:val="00616E41"/>
    <w:rsid w:val="006206AC"/>
    <w:rsid w:val="00620990"/>
    <w:rsid w:val="006220EF"/>
    <w:rsid w:val="00622763"/>
    <w:rsid w:val="00623714"/>
    <w:rsid w:val="0062374C"/>
    <w:rsid w:val="00623894"/>
    <w:rsid w:val="00626AEC"/>
    <w:rsid w:val="00627CF8"/>
    <w:rsid w:val="00627D35"/>
    <w:rsid w:val="00627E43"/>
    <w:rsid w:val="00630184"/>
    <w:rsid w:val="00630227"/>
    <w:rsid w:val="00630E21"/>
    <w:rsid w:val="00630EC5"/>
    <w:rsid w:val="0063117F"/>
    <w:rsid w:val="00631568"/>
    <w:rsid w:val="006317C3"/>
    <w:rsid w:val="00631DFB"/>
    <w:rsid w:val="006323FC"/>
    <w:rsid w:val="00633D3E"/>
    <w:rsid w:val="0063474D"/>
    <w:rsid w:val="00634D53"/>
    <w:rsid w:val="00635559"/>
    <w:rsid w:val="00635BEA"/>
    <w:rsid w:val="00637147"/>
    <w:rsid w:val="00637401"/>
    <w:rsid w:val="00637DB7"/>
    <w:rsid w:val="00640171"/>
    <w:rsid w:val="0064019B"/>
    <w:rsid w:val="00640766"/>
    <w:rsid w:val="0064127B"/>
    <w:rsid w:val="006426D8"/>
    <w:rsid w:val="006430DD"/>
    <w:rsid w:val="006437B9"/>
    <w:rsid w:val="00643BDF"/>
    <w:rsid w:val="0064414B"/>
    <w:rsid w:val="006447A2"/>
    <w:rsid w:val="00645C07"/>
    <w:rsid w:val="00645FEF"/>
    <w:rsid w:val="006462F6"/>
    <w:rsid w:val="006474C2"/>
    <w:rsid w:val="006479A8"/>
    <w:rsid w:val="00650535"/>
    <w:rsid w:val="00651878"/>
    <w:rsid w:val="00651995"/>
    <w:rsid w:val="00651B4B"/>
    <w:rsid w:val="006522BF"/>
    <w:rsid w:val="0065247C"/>
    <w:rsid w:val="00652982"/>
    <w:rsid w:val="00652F21"/>
    <w:rsid w:val="006531EE"/>
    <w:rsid w:val="006534A2"/>
    <w:rsid w:val="00653950"/>
    <w:rsid w:val="00653A45"/>
    <w:rsid w:val="00653D6D"/>
    <w:rsid w:val="006541CE"/>
    <w:rsid w:val="00655C68"/>
    <w:rsid w:val="0065606A"/>
    <w:rsid w:val="0065638D"/>
    <w:rsid w:val="0065726E"/>
    <w:rsid w:val="00660126"/>
    <w:rsid w:val="00661832"/>
    <w:rsid w:val="00661F77"/>
    <w:rsid w:val="00662BE6"/>
    <w:rsid w:val="006637A0"/>
    <w:rsid w:val="006637A8"/>
    <w:rsid w:val="006644DB"/>
    <w:rsid w:val="006657D5"/>
    <w:rsid w:val="00665B6A"/>
    <w:rsid w:val="00666456"/>
    <w:rsid w:val="0066655B"/>
    <w:rsid w:val="006668D4"/>
    <w:rsid w:val="006671F7"/>
    <w:rsid w:val="006701A8"/>
    <w:rsid w:val="00671DE9"/>
    <w:rsid w:val="00671FBA"/>
    <w:rsid w:val="0067276A"/>
    <w:rsid w:val="00673179"/>
    <w:rsid w:val="0067366D"/>
    <w:rsid w:val="006741AD"/>
    <w:rsid w:val="00674404"/>
    <w:rsid w:val="006748F3"/>
    <w:rsid w:val="00674A86"/>
    <w:rsid w:val="006762EB"/>
    <w:rsid w:val="00676533"/>
    <w:rsid w:val="0067702B"/>
    <w:rsid w:val="006771F5"/>
    <w:rsid w:val="006775A9"/>
    <w:rsid w:val="006775D7"/>
    <w:rsid w:val="00677D3D"/>
    <w:rsid w:val="0068015E"/>
    <w:rsid w:val="00680E66"/>
    <w:rsid w:val="00681C0C"/>
    <w:rsid w:val="00681EED"/>
    <w:rsid w:val="00682B4E"/>
    <w:rsid w:val="006837D3"/>
    <w:rsid w:val="00683F51"/>
    <w:rsid w:val="006856A8"/>
    <w:rsid w:val="00690320"/>
    <w:rsid w:val="0069090B"/>
    <w:rsid w:val="006911E7"/>
    <w:rsid w:val="006918E8"/>
    <w:rsid w:val="00691BC2"/>
    <w:rsid w:val="006920DF"/>
    <w:rsid w:val="00692C30"/>
    <w:rsid w:val="00692E14"/>
    <w:rsid w:val="00694C8D"/>
    <w:rsid w:val="00694E6E"/>
    <w:rsid w:val="006951C3"/>
    <w:rsid w:val="00695716"/>
    <w:rsid w:val="006968B5"/>
    <w:rsid w:val="006A008F"/>
    <w:rsid w:val="006A0EDA"/>
    <w:rsid w:val="006A12C1"/>
    <w:rsid w:val="006A18AB"/>
    <w:rsid w:val="006A1A25"/>
    <w:rsid w:val="006A24A3"/>
    <w:rsid w:val="006A24AC"/>
    <w:rsid w:val="006A2A56"/>
    <w:rsid w:val="006A32EA"/>
    <w:rsid w:val="006A439E"/>
    <w:rsid w:val="006A49C7"/>
    <w:rsid w:val="006A4A00"/>
    <w:rsid w:val="006A4CDB"/>
    <w:rsid w:val="006A4CE4"/>
    <w:rsid w:val="006A562B"/>
    <w:rsid w:val="006A57F6"/>
    <w:rsid w:val="006A6F1A"/>
    <w:rsid w:val="006A6FF1"/>
    <w:rsid w:val="006A73CF"/>
    <w:rsid w:val="006A7D25"/>
    <w:rsid w:val="006B0213"/>
    <w:rsid w:val="006B04CE"/>
    <w:rsid w:val="006B0A63"/>
    <w:rsid w:val="006B0A76"/>
    <w:rsid w:val="006B34D9"/>
    <w:rsid w:val="006B40DE"/>
    <w:rsid w:val="006B420D"/>
    <w:rsid w:val="006B46B8"/>
    <w:rsid w:val="006B46F0"/>
    <w:rsid w:val="006B4FC7"/>
    <w:rsid w:val="006B5039"/>
    <w:rsid w:val="006B65F9"/>
    <w:rsid w:val="006C002F"/>
    <w:rsid w:val="006C1224"/>
    <w:rsid w:val="006C15A9"/>
    <w:rsid w:val="006C15ED"/>
    <w:rsid w:val="006C2401"/>
    <w:rsid w:val="006C2BE4"/>
    <w:rsid w:val="006C4058"/>
    <w:rsid w:val="006C45A7"/>
    <w:rsid w:val="006C4AED"/>
    <w:rsid w:val="006C5A53"/>
    <w:rsid w:val="006C6565"/>
    <w:rsid w:val="006C6680"/>
    <w:rsid w:val="006C673A"/>
    <w:rsid w:val="006C6D26"/>
    <w:rsid w:val="006C76D4"/>
    <w:rsid w:val="006C7756"/>
    <w:rsid w:val="006C7AF1"/>
    <w:rsid w:val="006D0055"/>
    <w:rsid w:val="006D0445"/>
    <w:rsid w:val="006D0B1C"/>
    <w:rsid w:val="006D2200"/>
    <w:rsid w:val="006D23E3"/>
    <w:rsid w:val="006D39F4"/>
    <w:rsid w:val="006D46B0"/>
    <w:rsid w:val="006D4930"/>
    <w:rsid w:val="006D4CF8"/>
    <w:rsid w:val="006D4F58"/>
    <w:rsid w:val="006D5FE3"/>
    <w:rsid w:val="006D659D"/>
    <w:rsid w:val="006D6E4D"/>
    <w:rsid w:val="006E0203"/>
    <w:rsid w:val="006E0784"/>
    <w:rsid w:val="006E0B42"/>
    <w:rsid w:val="006E1060"/>
    <w:rsid w:val="006E15C6"/>
    <w:rsid w:val="006E1F4A"/>
    <w:rsid w:val="006E2784"/>
    <w:rsid w:val="006E3856"/>
    <w:rsid w:val="006E404B"/>
    <w:rsid w:val="006E54E0"/>
    <w:rsid w:val="006E65FE"/>
    <w:rsid w:val="006E70B5"/>
    <w:rsid w:val="006F06E2"/>
    <w:rsid w:val="006F0A0D"/>
    <w:rsid w:val="006F1135"/>
    <w:rsid w:val="006F12F4"/>
    <w:rsid w:val="006F1536"/>
    <w:rsid w:val="006F22BE"/>
    <w:rsid w:val="006F309C"/>
    <w:rsid w:val="006F339A"/>
    <w:rsid w:val="006F3824"/>
    <w:rsid w:val="006F3891"/>
    <w:rsid w:val="006F3BE4"/>
    <w:rsid w:val="006F4393"/>
    <w:rsid w:val="006F4653"/>
    <w:rsid w:val="006F533E"/>
    <w:rsid w:val="006F56FE"/>
    <w:rsid w:val="006F6321"/>
    <w:rsid w:val="006F6E0F"/>
    <w:rsid w:val="006F7926"/>
    <w:rsid w:val="007003F5"/>
    <w:rsid w:val="00700F9B"/>
    <w:rsid w:val="00701CCF"/>
    <w:rsid w:val="00701E31"/>
    <w:rsid w:val="00701FA9"/>
    <w:rsid w:val="007043DE"/>
    <w:rsid w:val="007052CA"/>
    <w:rsid w:val="00705558"/>
    <w:rsid w:val="0070576C"/>
    <w:rsid w:val="0070671B"/>
    <w:rsid w:val="00706B6D"/>
    <w:rsid w:val="00706FCD"/>
    <w:rsid w:val="00707032"/>
    <w:rsid w:val="00707592"/>
    <w:rsid w:val="00711882"/>
    <w:rsid w:val="00711CC7"/>
    <w:rsid w:val="007120A5"/>
    <w:rsid w:val="00712670"/>
    <w:rsid w:val="00713C29"/>
    <w:rsid w:val="00713E6C"/>
    <w:rsid w:val="007146DB"/>
    <w:rsid w:val="0071699B"/>
    <w:rsid w:val="00716B2D"/>
    <w:rsid w:val="0072096D"/>
    <w:rsid w:val="0072231E"/>
    <w:rsid w:val="007227CA"/>
    <w:rsid w:val="007240FA"/>
    <w:rsid w:val="00724FCE"/>
    <w:rsid w:val="007251C2"/>
    <w:rsid w:val="00725859"/>
    <w:rsid w:val="0072641B"/>
    <w:rsid w:val="007305ED"/>
    <w:rsid w:val="0073161B"/>
    <w:rsid w:val="00733309"/>
    <w:rsid w:val="00734EBF"/>
    <w:rsid w:val="00734FAE"/>
    <w:rsid w:val="0073556E"/>
    <w:rsid w:val="00735DCD"/>
    <w:rsid w:val="00735EFE"/>
    <w:rsid w:val="00736557"/>
    <w:rsid w:val="007367E0"/>
    <w:rsid w:val="00736F21"/>
    <w:rsid w:val="0073789D"/>
    <w:rsid w:val="007402BA"/>
    <w:rsid w:val="007406B1"/>
    <w:rsid w:val="007413AB"/>
    <w:rsid w:val="00742E94"/>
    <w:rsid w:val="007430EA"/>
    <w:rsid w:val="00743382"/>
    <w:rsid w:val="00743754"/>
    <w:rsid w:val="00743BA3"/>
    <w:rsid w:val="007440D1"/>
    <w:rsid w:val="007445CE"/>
    <w:rsid w:val="0074465D"/>
    <w:rsid w:val="00744EE1"/>
    <w:rsid w:val="00744EF1"/>
    <w:rsid w:val="00746067"/>
    <w:rsid w:val="007466C4"/>
    <w:rsid w:val="00746967"/>
    <w:rsid w:val="007469E1"/>
    <w:rsid w:val="007473C8"/>
    <w:rsid w:val="00747887"/>
    <w:rsid w:val="00747B78"/>
    <w:rsid w:val="00747EA8"/>
    <w:rsid w:val="00747FB7"/>
    <w:rsid w:val="00750FD4"/>
    <w:rsid w:val="00751489"/>
    <w:rsid w:val="007516D5"/>
    <w:rsid w:val="00751EFC"/>
    <w:rsid w:val="00752268"/>
    <w:rsid w:val="0075296C"/>
    <w:rsid w:val="00753147"/>
    <w:rsid w:val="00753ED3"/>
    <w:rsid w:val="0075452B"/>
    <w:rsid w:val="00754B63"/>
    <w:rsid w:val="00754CBD"/>
    <w:rsid w:val="00754DFE"/>
    <w:rsid w:val="00754F07"/>
    <w:rsid w:val="00761AB7"/>
    <w:rsid w:val="00761E0F"/>
    <w:rsid w:val="0076202D"/>
    <w:rsid w:val="00762426"/>
    <w:rsid w:val="00762C35"/>
    <w:rsid w:val="007639AB"/>
    <w:rsid w:val="007641D2"/>
    <w:rsid w:val="00764363"/>
    <w:rsid w:val="00765113"/>
    <w:rsid w:val="007655A8"/>
    <w:rsid w:val="00767118"/>
    <w:rsid w:val="00767305"/>
    <w:rsid w:val="00767B1F"/>
    <w:rsid w:val="00767E4B"/>
    <w:rsid w:val="00770D95"/>
    <w:rsid w:val="00771951"/>
    <w:rsid w:val="00771C80"/>
    <w:rsid w:val="00772DF3"/>
    <w:rsid w:val="007730D8"/>
    <w:rsid w:val="00773B45"/>
    <w:rsid w:val="00774519"/>
    <w:rsid w:val="00775404"/>
    <w:rsid w:val="00775A7F"/>
    <w:rsid w:val="0077603B"/>
    <w:rsid w:val="0077623A"/>
    <w:rsid w:val="00777A3C"/>
    <w:rsid w:val="00780731"/>
    <w:rsid w:val="00781379"/>
    <w:rsid w:val="007823BD"/>
    <w:rsid w:val="00782C3E"/>
    <w:rsid w:val="007833D6"/>
    <w:rsid w:val="00784A89"/>
    <w:rsid w:val="00784BB4"/>
    <w:rsid w:val="0078627A"/>
    <w:rsid w:val="00786B71"/>
    <w:rsid w:val="0078746D"/>
    <w:rsid w:val="007879C3"/>
    <w:rsid w:val="007900B8"/>
    <w:rsid w:val="0079019E"/>
    <w:rsid w:val="00790337"/>
    <w:rsid w:val="007907A4"/>
    <w:rsid w:val="00790BBF"/>
    <w:rsid w:val="00791630"/>
    <w:rsid w:val="00792C57"/>
    <w:rsid w:val="00793EB1"/>
    <w:rsid w:val="00794A4C"/>
    <w:rsid w:val="00794B74"/>
    <w:rsid w:val="00795170"/>
    <w:rsid w:val="00796504"/>
    <w:rsid w:val="00796878"/>
    <w:rsid w:val="00797AD1"/>
    <w:rsid w:val="007A330B"/>
    <w:rsid w:val="007A35AB"/>
    <w:rsid w:val="007A56D5"/>
    <w:rsid w:val="007A7607"/>
    <w:rsid w:val="007B0425"/>
    <w:rsid w:val="007B05D8"/>
    <w:rsid w:val="007B11A8"/>
    <w:rsid w:val="007B16C8"/>
    <w:rsid w:val="007B173F"/>
    <w:rsid w:val="007B1DDB"/>
    <w:rsid w:val="007B2155"/>
    <w:rsid w:val="007B23FC"/>
    <w:rsid w:val="007B2FFD"/>
    <w:rsid w:val="007B38E8"/>
    <w:rsid w:val="007B4961"/>
    <w:rsid w:val="007B4FF6"/>
    <w:rsid w:val="007B6360"/>
    <w:rsid w:val="007B67E7"/>
    <w:rsid w:val="007B6FB0"/>
    <w:rsid w:val="007B7204"/>
    <w:rsid w:val="007B75B5"/>
    <w:rsid w:val="007C02DB"/>
    <w:rsid w:val="007C0357"/>
    <w:rsid w:val="007C0708"/>
    <w:rsid w:val="007C08AF"/>
    <w:rsid w:val="007C0ABC"/>
    <w:rsid w:val="007C25FE"/>
    <w:rsid w:val="007C5E61"/>
    <w:rsid w:val="007C6179"/>
    <w:rsid w:val="007C62E0"/>
    <w:rsid w:val="007C6901"/>
    <w:rsid w:val="007C7913"/>
    <w:rsid w:val="007C7B29"/>
    <w:rsid w:val="007C7CE0"/>
    <w:rsid w:val="007D350F"/>
    <w:rsid w:val="007D36BF"/>
    <w:rsid w:val="007D39BC"/>
    <w:rsid w:val="007D51D8"/>
    <w:rsid w:val="007D52E8"/>
    <w:rsid w:val="007D56A8"/>
    <w:rsid w:val="007D6538"/>
    <w:rsid w:val="007D672E"/>
    <w:rsid w:val="007D6EC6"/>
    <w:rsid w:val="007E0C17"/>
    <w:rsid w:val="007E2594"/>
    <w:rsid w:val="007E2C9E"/>
    <w:rsid w:val="007E2D6E"/>
    <w:rsid w:val="007E302C"/>
    <w:rsid w:val="007E322A"/>
    <w:rsid w:val="007E3DEC"/>
    <w:rsid w:val="007E5020"/>
    <w:rsid w:val="007E61E9"/>
    <w:rsid w:val="007E6E0D"/>
    <w:rsid w:val="007E7E29"/>
    <w:rsid w:val="007E7EBB"/>
    <w:rsid w:val="007F016B"/>
    <w:rsid w:val="007F0B66"/>
    <w:rsid w:val="007F0D6E"/>
    <w:rsid w:val="007F16B8"/>
    <w:rsid w:val="007F1999"/>
    <w:rsid w:val="007F1C36"/>
    <w:rsid w:val="007F2D1C"/>
    <w:rsid w:val="007F33C2"/>
    <w:rsid w:val="007F43D9"/>
    <w:rsid w:val="007F4665"/>
    <w:rsid w:val="007F4840"/>
    <w:rsid w:val="007F6919"/>
    <w:rsid w:val="007F6A5A"/>
    <w:rsid w:val="007F70A1"/>
    <w:rsid w:val="007F77C5"/>
    <w:rsid w:val="008000E5"/>
    <w:rsid w:val="0080104C"/>
    <w:rsid w:val="008018B7"/>
    <w:rsid w:val="0080204A"/>
    <w:rsid w:val="008024AF"/>
    <w:rsid w:val="00802749"/>
    <w:rsid w:val="0080310C"/>
    <w:rsid w:val="008038C8"/>
    <w:rsid w:val="00803BD3"/>
    <w:rsid w:val="008059A1"/>
    <w:rsid w:val="008068E7"/>
    <w:rsid w:val="00810267"/>
    <w:rsid w:val="008104E2"/>
    <w:rsid w:val="008106F8"/>
    <w:rsid w:val="00811E07"/>
    <w:rsid w:val="00811F29"/>
    <w:rsid w:val="008122AA"/>
    <w:rsid w:val="00813577"/>
    <w:rsid w:val="00813D63"/>
    <w:rsid w:val="0081406F"/>
    <w:rsid w:val="00814EC4"/>
    <w:rsid w:val="00815104"/>
    <w:rsid w:val="00815BF1"/>
    <w:rsid w:val="008168F5"/>
    <w:rsid w:val="00816B53"/>
    <w:rsid w:val="00816F24"/>
    <w:rsid w:val="00817095"/>
    <w:rsid w:val="00817554"/>
    <w:rsid w:val="00817902"/>
    <w:rsid w:val="00817FEE"/>
    <w:rsid w:val="008202B9"/>
    <w:rsid w:val="00820AC7"/>
    <w:rsid w:val="00820C53"/>
    <w:rsid w:val="008213DB"/>
    <w:rsid w:val="008216CB"/>
    <w:rsid w:val="008218CB"/>
    <w:rsid w:val="00823C15"/>
    <w:rsid w:val="00823F1A"/>
    <w:rsid w:val="00824EF0"/>
    <w:rsid w:val="00825FE7"/>
    <w:rsid w:val="008261C7"/>
    <w:rsid w:val="0082722B"/>
    <w:rsid w:val="00830271"/>
    <w:rsid w:val="008302CD"/>
    <w:rsid w:val="00832353"/>
    <w:rsid w:val="00832A9D"/>
    <w:rsid w:val="008338E9"/>
    <w:rsid w:val="008347BB"/>
    <w:rsid w:val="008353E7"/>
    <w:rsid w:val="00835E72"/>
    <w:rsid w:val="00835F49"/>
    <w:rsid w:val="00836C64"/>
    <w:rsid w:val="00837341"/>
    <w:rsid w:val="00837520"/>
    <w:rsid w:val="008378AB"/>
    <w:rsid w:val="00837C28"/>
    <w:rsid w:val="00837C7C"/>
    <w:rsid w:val="008419F1"/>
    <w:rsid w:val="00841A81"/>
    <w:rsid w:val="00842671"/>
    <w:rsid w:val="00842C10"/>
    <w:rsid w:val="008449D5"/>
    <w:rsid w:val="00844CFF"/>
    <w:rsid w:val="00845F40"/>
    <w:rsid w:val="00846760"/>
    <w:rsid w:val="00846A93"/>
    <w:rsid w:val="00850E7D"/>
    <w:rsid w:val="00850E7E"/>
    <w:rsid w:val="00851242"/>
    <w:rsid w:val="00851798"/>
    <w:rsid w:val="008528BA"/>
    <w:rsid w:val="00852C6A"/>
    <w:rsid w:val="0085352C"/>
    <w:rsid w:val="00856223"/>
    <w:rsid w:val="00856B79"/>
    <w:rsid w:val="00857EA9"/>
    <w:rsid w:val="00860095"/>
    <w:rsid w:val="00860798"/>
    <w:rsid w:val="00860DEF"/>
    <w:rsid w:val="008612A4"/>
    <w:rsid w:val="00862D23"/>
    <w:rsid w:val="00863E54"/>
    <w:rsid w:val="0086429E"/>
    <w:rsid w:val="0086480C"/>
    <w:rsid w:val="008648E2"/>
    <w:rsid w:val="00864FCB"/>
    <w:rsid w:val="008668A3"/>
    <w:rsid w:val="00866DFD"/>
    <w:rsid w:val="008708CF"/>
    <w:rsid w:val="00872778"/>
    <w:rsid w:val="00872F60"/>
    <w:rsid w:val="00873969"/>
    <w:rsid w:val="008739FC"/>
    <w:rsid w:val="00873D7A"/>
    <w:rsid w:val="00874F98"/>
    <w:rsid w:val="00875227"/>
    <w:rsid w:val="00875AFD"/>
    <w:rsid w:val="00875D50"/>
    <w:rsid w:val="0087756E"/>
    <w:rsid w:val="0087777B"/>
    <w:rsid w:val="00877EAB"/>
    <w:rsid w:val="00877F2E"/>
    <w:rsid w:val="00880755"/>
    <w:rsid w:val="00881375"/>
    <w:rsid w:val="00881605"/>
    <w:rsid w:val="00881FD6"/>
    <w:rsid w:val="00882FF5"/>
    <w:rsid w:val="008832AE"/>
    <w:rsid w:val="00883DDD"/>
    <w:rsid w:val="00884B24"/>
    <w:rsid w:val="008858E5"/>
    <w:rsid w:val="00885BFB"/>
    <w:rsid w:val="008865E4"/>
    <w:rsid w:val="00887BC6"/>
    <w:rsid w:val="00887C41"/>
    <w:rsid w:val="00890E0E"/>
    <w:rsid w:val="00891320"/>
    <w:rsid w:val="00892215"/>
    <w:rsid w:val="00892704"/>
    <w:rsid w:val="00892973"/>
    <w:rsid w:val="00893CC7"/>
    <w:rsid w:val="0089479A"/>
    <w:rsid w:val="00896A45"/>
    <w:rsid w:val="008970EB"/>
    <w:rsid w:val="00897C39"/>
    <w:rsid w:val="008A0135"/>
    <w:rsid w:val="008A04A7"/>
    <w:rsid w:val="008A072B"/>
    <w:rsid w:val="008A0A69"/>
    <w:rsid w:val="008A2AAC"/>
    <w:rsid w:val="008A35D0"/>
    <w:rsid w:val="008A6212"/>
    <w:rsid w:val="008A6B88"/>
    <w:rsid w:val="008A78E1"/>
    <w:rsid w:val="008B0100"/>
    <w:rsid w:val="008B03AC"/>
    <w:rsid w:val="008B1D5E"/>
    <w:rsid w:val="008B26AD"/>
    <w:rsid w:val="008B28A1"/>
    <w:rsid w:val="008B3104"/>
    <w:rsid w:val="008B34F9"/>
    <w:rsid w:val="008B3504"/>
    <w:rsid w:val="008B384D"/>
    <w:rsid w:val="008B488C"/>
    <w:rsid w:val="008B7385"/>
    <w:rsid w:val="008B7B9B"/>
    <w:rsid w:val="008C0402"/>
    <w:rsid w:val="008C0712"/>
    <w:rsid w:val="008C160B"/>
    <w:rsid w:val="008C1B70"/>
    <w:rsid w:val="008C2170"/>
    <w:rsid w:val="008C24FA"/>
    <w:rsid w:val="008C3514"/>
    <w:rsid w:val="008C5558"/>
    <w:rsid w:val="008C661A"/>
    <w:rsid w:val="008C76B6"/>
    <w:rsid w:val="008C7DBF"/>
    <w:rsid w:val="008D105F"/>
    <w:rsid w:val="008D1B3E"/>
    <w:rsid w:val="008D2598"/>
    <w:rsid w:val="008D3125"/>
    <w:rsid w:val="008D339F"/>
    <w:rsid w:val="008D4869"/>
    <w:rsid w:val="008D4F75"/>
    <w:rsid w:val="008D50A9"/>
    <w:rsid w:val="008D6CD0"/>
    <w:rsid w:val="008D73F9"/>
    <w:rsid w:val="008D7F53"/>
    <w:rsid w:val="008E0608"/>
    <w:rsid w:val="008E1938"/>
    <w:rsid w:val="008E359E"/>
    <w:rsid w:val="008E38EB"/>
    <w:rsid w:val="008E3ECE"/>
    <w:rsid w:val="008E43FE"/>
    <w:rsid w:val="008E4772"/>
    <w:rsid w:val="008E4B3D"/>
    <w:rsid w:val="008E4F89"/>
    <w:rsid w:val="008E53F9"/>
    <w:rsid w:val="008E58F9"/>
    <w:rsid w:val="008E5DD6"/>
    <w:rsid w:val="008E6DB8"/>
    <w:rsid w:val="008E714D"/>
    <w:rsid w:val="008E7C4A"/>
    <w:rsid w:val="008F0BA1"/>
    <w:rsid w:val="008F1403"/>
    <w:rsid w:val="008F2D42"/>
    <w:rsid w:val="008F36F7"/>
    <w:rsid w:val="008F496B"/>
    <w:rsid w:val="008F4AC5"/>
    <w:rsid w:val="008F72F3"/>
    <w:rsid w:val="008F7E80"/>
    <w:rsid w:val="009000C5"/>
    <w:rsid w:val="009005A6"/>
    <w:rsid w:val="00901696"/>
    <w:rsid w:val="0090170A"/>
    <w:rsid w:val="0090194C"/>
    <w:rsid w:val="00902324"/>
    <w:rsid w:val="00902A92"/>
    <w:rsid w:val="00903F33"/>
    <w:rsid w:val="00903F86"/>
    <w:rsid w:val="00903FEE"/>
    <w:rsid w:val="009056AD"/>
    <w:rsid w:val="00905A83"/>
    <w:rsid w:val="00905CD4"/>
    <w:rsid w:val="00906358"/>
    <w:rsid w:val="0090719C"/>
    <w:rsid w:val="00907647"/>
    <w:rsid w:val="0090781D"/>
    <w:rsid w:val="00907DDD"/>
    <w:rsid w:val="0091136C"/>
    <w:rsid w:val="009113E2"/>
    <w:rsid w:val="00912304"/>
    <w:rsid w:val="00912FFD"/>
    <w:rsid w:val="00913307"/>
    <w:rsid w:val="009151AE"/>
    <w:rsid w:val="00916104"/>
    <w:rsid w:val="00917897"/>
    <w:rsid w:val="00920B75"/>
    <w:rsid w:val="00920ED4"/>
    <w:rsid w:val="00921374"/>
    <w:rsid w:val="00923180"/>
    <w:rsid w:val="0092357C"/>
    <w:rsid w:val="009237CB"/>
    <w:rsid w:val="00923E5F"/>
    <w:rsid w:val="00924D42"/>
    <w:rsid w:val="0092548C"/>
    <w:rsid w:val="009263A6"/>
    <w:rsid w:val="009305AB"/>
    <w:rsid w:val="00930C71"/>
    <w:rsid w:val="00931248"/>
    <w:rsid w:val="009312AF"/>
    <w:rsid w:val="009316C2"/>
    <w:rsid w:val="009317D1"/>
    <w:rsid w:val="009317F9"/>
    <w:rsid w:val="009328B1"/>
    <w:rsid w:val="00932959"/>
    <w:rsid w:val="00932975"/>
    <w:rsid w:val="009338E1"/>
    <w:rsid w:val="00933A81"/>
    <w:rsid w:val="00933B88"/>
    <w:rsid w:val="00934CFF"/>
    <w:rsid w:val="00935734"/>
    <w:rsid w:val="009366B6"/>
    <w:rsid w:val="00936D5A"/>
    <w:rsid w:val="00936E43"/>
    <w:rsid w:val="00937AC9"/>
    <w:rsid w:val="00940187"/>
    <w:rsid w:val="009403CB"/>
    <w:rsid w:val="00940B9F"/>
    <w:rsid w:val="0094120B"/>
    <w:rsid w:val="009419A9"/>
    <w:rsid w:val="009421A7"/>
    <w:rsid w:val="00942267"/>
    <w:rsid w:val="009429DB"/>
    <w:rsid w:val="009431BF"/>
    <w:rsid w:val="00944647"/>
    <w:rsid w:val="00944813"/>
    <w:rsid w:val="0094499D"/>
    <w:rsid w:val="00945104"/>
    <w:rsid w:val="009454C1"/>
    <w:rsid w:val="00946A1B"/>
    <w:rsid w:val="00947379"/>
    <w:rsid w:val="0094750C"/>
    <w:rsid w:val="009508DC"/>
    <w:rsid w:val="009508DD"/>
    <w:rsid w:val="00951E44"/>
    <w:rsid w:val="009522D1"/>
    <w:rsid w:val="009531A4"/>
    <w:rsid w:val="00954099"/>
    <w:rsid w:val="009552F8"/>
    <w:rsid w:val="0095556D"/>
    <w:rsid w:val="0095677F"/>
    <w:rsid w:val="009569A3"/>
    <w:rsid w:val="00957A53"/>
    <w:rsid w:val="0096041D"/>
    <w:rsid w:val="00960901"/>
    <w:rsid w:val="00960A89"/>
    <w:rsid w:val="00960BA3"/>
    <w:rsid w:val="009610B4"/>
    <w:rsid w:val="009615C1"/>
    <w:rsid w:val="0096179F"/>
    <w:rsid w:val="00962764"/>
    <w:rsid w:val="00963A83"/>
    <w:rsid w:val="0096487F"/>
    <w:rsid w:val="00965BBF"/>
    <w:rsid w:val="00966212"/>
    <w:rsid w:val="00966271"/>
    <w:rsid w:val="00967055"/>
    <w:rsid w:val="00967EC0"/>
    <w:rsid w:val="009708A8"/>
    <w:rsid w:val="00970971"/>
    <w:rsid w:val="00970E3C"/>
    <w:rsid w:val="00970E96"/>
    <w:rsid w:val="00971279"/>
    <w:rsid w:val="00972291"/>
    <w:rsid w:val="009728E7"/>
    <w:rsid w:val="00972B8F"/>
    <w:rsid w:val="00972F03"/>
    <w:rsid w:val="009734B7"/>
    <w:rsid w:val="0097370C"/>
    <w:rsid w:val="00973CCF"/>
    <w:rsid w:val="00975C6B"/>
    <w:rsid w:val="0097657F"/>
    <w:rsid w:val="0097695C"/>
    <w:rsid w:val="00977D2F"/>
    <w:rsid w:val="009815D3"/>
    <w:rsid w:val="0098193A"/>
    <w:rsid w:val="00982A46"/>
    <w:rsid w:val="00982CDE"/>
    <w:rsid w:val="00982FC8"/>
    <w:rsid w:val="009841F6"/>
    <w:rsid w:val="009851BE"/>
    <w:rsid w:val="009852C3"/>
    <w:rsid w:val="0098599D"/>
    <w:rsid w:val="00985B8D"/>
    <w:rsid w:val="00985CE7"/>
    <w:rsid w:val="00987994"/>
    <w:rsid w:val="00990265"/>
    <w:rsid w:val="00990870"/>
    <w:rsid w:val="00991097"/>
    <w:rsid w:val="00991906"/>
    <w:rsid w:val="00993316"/>
    <w:rsid w:val="009936EC"/>
    <w:rsid w:val="009950F7"/>
    <w:rsid w:val="00995140"/>
    <w:rsid w:val="00995412"/>
    <w:rsid w:val="009962CC"/>
    <w:rsid w:val="00996455"/>
    <w:rsid w:val="00996D10"/>
    <w:rsid w:val="0099733D"/>
    <w:rsid w:val="00997EAC"/>
    <w:rsid w:val="009A1819"/>
    <w:rsid w:val="009A2EBB"/>
    <w:rsid w:val="009A4766"/>
    <w:rsid w:val="009A4D25"/>
    <w:rsid w:val="009A4E17"/>
    <w:rsid w:val="009A4F50"/>
    <w:rsid w:val="009A5915"/>
    <w:rsid w:val="009A59AE"/>
    <w:rsid w:val="009A5CFA"/>
    <w:rsid w:val="009A63D8"/>
    <w:rsid w:val="009A79BD"/>
    <w:rsid w:val="009A7AA4"/>
    <w:rsid w:val="009B065E"/>
    <w:rsid w:val="009B101E"/>
    <w:rsid w:val="009B12A6"/>
    <w:rsid w:val="009B2287"/>
    <w:rsid w:val="009B233D"/>
    <w:rsid w:val="009B2EDA"/>
    <w:rsid w:val="009B3966"/>
    <w:rsid w:val="009B5CBA"/>
    <w:rsid w:val="009B7DDE"/>
    <w:rsid w:val="009C0BE0"/>
    <w:rsid w:val="009C0F77"/>
    <w:rsid w:val="009C1732"/>
    <w:rsid w:val="009C1E59"/>
    <w:rsid w:val="009C24BA"/>
    <w:rsid w:val="009C24F2"/>
    <w:rsid w:val="009C2D92"/>
    <w:rsid w:val="009C2EE7"/>
    <w:rsid w:val="009C3796"/>
    <w:rsid w:val="009C3B5A"/>
    <w:rsid w:val="009C4536"/>
    <w:rsid w:val="009C519C"/>
    <w:rsid w:val="009C57C7"/>
    <w:rsid w:val="009C5AC9"/>
    <w:rsid w:val="009C5B18"/>
    <w:rsid w:val="009C7033"/>
    <w:rsid w:val="009C792D"/>
    <w:rsid w:val="009C7AE9"/>
    <w:rsid w:val="009C7CE4"/>
    <w:rsid w:val="009D080B"/>
    <w:rsid w:val="009D32C3"/>
    <w:rsid w:val="009D45EF"/>
    <w:rsid w:val="009D46C1"/>
    <w:rsid w:val="009D4D84"/>
    <w:rsid w:val="009D56B1"/>
    <w:rsid w:val="009D5E6D"/>
    <w:rsid w:val="009D690E"/>
    <w:rsid w:val="009D6A28"/>
    <w:rsid w:val="009D6EEC"/>
    <w:rsid w:val="009D72CA"/>
    <w:rsid w:val="009D73D9"/>
    <w:rsid w:val="009D73F7"/>
    <w:rsid w:val="009E10BF"/>
    <w:rsid w:val="009E30FF"/>
    <w:rsid w:val="009E44A0"/>
    <w:rsid w:val="009E4DF2"/>
    <w:rsid w:val="009E5002"/>
    <w:rsid w:val="009E5ECA"/>
    <w:rsid w:val="009E69D2"/>
    <w:rsid w:val="009E74AE"/>
    <w:rsid w:val="009E773C"/>
    <w:rsid w:val="009F031F"/>
    <w:rsid w:val="009F0F10"/>
    <w:rsid w:val="009F1044"/>
    <w:rsid w:val="009F10EB"/>
    <w:rsid w:val="009F1E48"/>
    <w:rsid w:val="009F2AAA"/>
    <w:rsid w:val="009F49A5"/>
    <w:rsid w:val="009F60EA"/>
    <w:rsid w:val="009F6995"/>
    <w:rsid w:val="009F69B2"/>
    <w:rsid w:val="009F69E6"/>
    <w:rsid w:val="009F6A12"/>
    <w:rsid w:val="009F6CE7"/>
    <w:rsid w:val="009F6CF7"/>
    <w:rsid w:val="009F6E18"/>
    <w:rsid w:val="00A0183F"/>
    <w:rsid w:val="00A019A2"/>
    <w:rsid w:val="00A039F8"/>
    <w:rsid w:val="00A04809"/>
    <w:rsid w:val="00A04CCE"/>
    <w:rsid w:val="00A04EC6"/>
    <w:rsid w:val="00A05178"/>
    <w:rsid w:val="00A0549D"/>
    <w:rsid w:val="00A06CDF"/>
    <w:rsid w:val="00A104B1"/>
    <w:rsid w:val="00A10B78"/>
    <w:rsid w:val="00A118EB"/>
    <w:rsid w:val="00A12904"/>
    <w:rsid w:val="00A13A74"/>
    <w:rsid w:val="00A14957"/>
    <w:rsid w:val="00A14C85"/>
    <w:rsid w:val="00A15BAE"/>
    <w:rsid w:val="00A16D08"/>
    <w:rsid w:val="00A1778E"/>
    <w:rsid w:val="00A20567"/>
    <w:rsid w:val="00A20B55"/>
    <w:rsid w:val="00A226CB"/>
    <w:rsid w:val="00A226F3"/>
    <w:rsid w:val="00A22F78"/>
    <w:rsid w:val="00A23C00"/>
    <w:rsid w:val="00A251E8"/>
    <w:rsid w:val="00A252C3"/>
    <w:rsid w:val="00A25C14"/>
    <w:rsid w:val="00A262FF"/>
    <w:rsid w:val="00A26DF3"/>
    <w:rsid w:val="00A3047C"/>
    <w:rsid w:val="00A30506"/>
    <w:rsid w:val="00A309B5"/>
    <w:rsid w:val="00A31EA8"/>
    <w:rsid w:val="00A32448"/>
    <w:rsid w:val="00A33EFB"/>
    <w:rsid w:val="00A341A5"/>
    <w:rsid w:val="00A35CBA"/>
    <w:rsid w:val="00A36A85"/>
    <w:rsid w:val="00A37B3B"/>
    <w:rsid w:val="00A37CB6"/>
    <w:rsid w:val="00A4003D"/>
    <w:rsid w:val="00A402C4"/>
    <w:rsid w:val="00A405C0"/>
    <w:rsid w:val="00A42266"/>
    <w:rsid w:val="00A422EB"/>
    <w:rsid w:val="00A42EE1"/>
    <w:rsid w:val="00A43998"/>
    <w:rsid w:val="00A45506"/>
    <w:rsid w:val="00A45749"/>
    <w:rsid w:val="00A458EF"/>
    <w:rsid w:val="00A460A2"/>
    <w:rsid w:val="00A461E3"/>
    <w:rsid w:val="00A46758"/>
    <w:rsid w:val="00A467B0"/>
    <w:rsid w:val="00A51ECA"/>
    <w:rsid w:val="00A53579"/>
    <w:rsid w:val="00A558A0"/>
    <w:rsid w:val="00A55A59"/>
    <w:rsid w:val="00A55B03"/>
    <w:rsid w:val="00A562F2"/>
    <w:rsid w:val="00A56C18"/>
    <w:rsid w:val="00A576B4"/>
    <w:rsid w:val="00A57CA5"/>
    <w:rsid w:val="00A6031D"/>
    <w:rsid w:val="00A6093D"/>
    <w:rsid w:val="00A62651"/>
    <w:rsid w:val="00A63DD4"/>
    <w:rsid w:val="00A6463A"/>
    <w:rsid w:val="00A64CCE"/>
    <w:rsid w:val="00A65EFD"/>
    <w:rsid w:val="00A6626D"/>
    <w:rsid w:val="00A6707C"/>
    <w:rsid w:val="00A6723D"/>
    <w:rsid w:val="00A67281"/>
    <w:rsid w:val="00A6767C"/>
    <w:rsid w:val="00A70D00"/>
    <w:rsid w:val="00A713CA"/>
    <w:rsid w:val="00A719FD"/>
    <w:rsid w:val="00A72185"/>
    <w:rsid w:val="00A73158"/>
    <w:rsid w:val="00A734B8"/>
    <w:rsid w:val="00A738E0"/>
    <w:rsid w:val="00A74C4F"/>
    <w:rsid w:val="00A76D42"/>
    <w:rsid w:val="00A77CEF"/>
    <w:rsid w:val="00A80B76"/>
    <w:rsid w:val="00A8168E"/>
    <w:rsid w:val="00A81E8B"/>
    <w:rsid w:val="00A82B9B"/>
    <w:rsid w:val="00A8340B"/>
    <w:rsid w:val="00A838E6"/>
    <w:rsid w:val="00A83C1F"/>
    <w:rsid w:val="00A84322"/>
    <w:rsid w:val="00A846E8"/>
    <w:rsid w:val="00A847E0"/>
    <w:rsid w:val="00A852F3"/>
    <w:rsid w:val="00A85D6B"/>
    <w:rsid w:val="00A8618E"/>
    <w:rsid w:val="00A86564"/>
    <w:rsid w:val="00A86A4A"/>
    <w:rsid w:val="00A876DC"/>
    <w:rsid w:val="00A877DF"/>
    <w:rsid w:val="00A904D7"/>
    <w:rsid w:val="00A91210"/>
    <w:rsid w:val="00A924C3"/>
    <w:rsid w:val="00A926FF"/>
    <w:rsid w:val="00A92F5A"/>
    <w:rsid w:val="00A940F1"/>
    <w:rsid w:val="00A94C00"/>
    <w:rsid w:val="00A95465"/>
    <w:rsid w:val="00A95808"/>
    <w:rsid w:val="00A95AC1"/>
    <w:rsid w:val="00A9640A"/>
    <w:rsid w:val="00A968DB"/>
    <w:rsid w:val="00A96F88"/>
    <w:rsid w:val="00A976BA"/>
    <w:rsid w:val="00A97EFC"/>
    <w:rsid w:val="00AA0CD0"/>
    <w:rsid w:val="00AA0DDB"/>
    <w:rsid w:val="00AA1C11"/>
    <w:rsid w:val="00AA1E1F"/>
    <w:rsid w:val="00AA24BF"/>
    <w:rsid w:val="00AA2FE2"/>
    <w:rsid w:val="00AA3A6F"/>
    <w:rsid w:val="00AA3D38"/>
    <w:rsid w:val="00AA3F45"/>
    <w:rsid w:val="00AA48B1"/>
    <w:rsid w:val="00AA5F49"/>
    <w:rsid w:val="00AA6AB9"/>
    <w:rsid w:val="00AA7B9A"/>
    <w:rsid w:val="00AB0003"/>
    <w:rsid w:val="00AB00DC"/>
    <w:rsid w:val="00AB0B92"/>
    <w:rsid w:val="00AB162E"/>
    <w:rsid w:val="00AB24AF"/>
    <w:rsid w:val="00AB28A0"/>
    <w:rsid w:val="00AB2D4B"/>
    <w:rsid w:val="00AB31DA"/>
    <w:rsid w:val="00AB45A9"/>
    <w:rsid w:val="00AB49D6"/>
    <w:rsid w:val="00AB4A3E"/>
    <w:rsid w:val="00AB6575"/>
    <w:rsid w:val="00AB739E"/>
    <w:rsid w:val="00AB7954"/>
    <w:rsid w:val="00AB7CBB"/>
    <w:rsid w:val="00AC10CE"/>
    <w:rsid w:val="00AC1137"/>
    <w:rsid w:val="00AC2677"/>
    <w:rsid w:val="00AC34D0"/>
    <w:rsid w:val="00AC3DAF"/>
    <w:rsid w:val="00AC6576"/>
    <w:rsid w:val="00AC6B73"/>
    <w:rsid w:val="00AC768E"/>
    <w:rsid w:val="00AC7E74"/>
    <w:rsid w:val="00AD01A4"/>
    <w:rsid w:val="00AD02CD"/>
    <w:rsid w:val="00AD05DD"/>
    <w:rsid w:val="00AD2261"/>
    <w:rsid w:val="00AD33A4"/>
    <w:rsid w:val="00AD3795"/>
    <w:rsid w:val="00AD57FE"/>
    <w:rsid w:val="00AD61A8"/>
    <w:rsid w:val="00AD6F39"/>
    <w:rsid w:val="00AD7F74"/>
    <w:rsid w:val="00AD7F9A"/>
    <w:rsid w:val="00AE025C"/>
    <w:rsid w:val="00AE0B1F"/>
    <w:rsid w:val="00AE1360"/>
    <w:rsid w:val="00AE2A14"/>
    <w:rsid w:val="00AE2B06"/>
    <w:rsid w:val="00AE2E23"/>
    <w:rsid w:val="00AE2E3A"/>
    <w:rsid w:val="00AE4E44"/>
    <w:rsid w:val="00AE5643"/>
    <w:rsid w:val="00AE57B5"/>
    <w:rsid w:val="00AE63C1"/>
    <w:rsid w:val="00AE63CE"/>
    <w:rsid w:val="00AF0598"/>
    <w:rsid w:val="00AF15C7"/>
    <w:rsid w:val="00AF18B9"/>
    <w:rsid w:val="00AF1965"/>
    <w:rsid w:val="00AF2C73"/>
    <w:rsid w:val="00AF3037"/>
    <w:rsid w:val="00AF3522"/>
    <w:rsid w:val="00AF6715"/>
    <w:rsid w:val="00AF69B1"/>
    <w:rsid w:val="00AF6CC3"/>
    <w:rsid w:val="00AF7038"/>
    <w:rsid w:val="00AF70D7"/>
    <w:rsid w:val="00AF7824"/>
    <w:rsid w:val="00B010A9"/>
    <w:rsid w:val="00B016E5"/>
    <w:rsid w:val="00B01B0A"/>
    <w:rsid w:val="00B045CB"/>
    <w:rsid w:val="00B04677"/>
    <w:rsid w:val="00B049AE"/>
    <w:rsid w:val="00B056E0"/>
    <w:rsid w:val="00B06EFF"/>
    <w:rsid w:val="00B07589"/>
    <w:rsid w:val="00B0769A"/>
    <w:rsid w:val="00B07CBF"/>
    <w:rsid w:val="00B07D9C"/>
    <w:rsid w:val="00B102FE"/>
    <w:rsid w:val="00B108E7"/>
    <w:rsid w:val="00B10B27"/>
    <w:rsid w:val="00B10D52"/>
    <w:rsid w:val="00B11CDA"/>
    <w:rsid w:val="00B129E7"/>
    <w:rsid w:val="00B1385B"/>
    <w:rsid w:val="00B146CF"/>
    <w:rsid w:val="00B15CDE"/>
    <w:rsid w:val="00B1652D"/>
    <w:rsid w:val="00B16C16"/>
    <w:rsid w:val="00B16E9D"/>
    <w:rsid w:val="00B170A8"/>
    <w:rsid w:val="00B20099"/>
    <w:rsid w:val="00B2060D"/>
    <w:rsid w:val="00B20C10"/>
    <w:rsid w:val="00B21F3A"/>
    <w:rsid w:val="00B220D1"/>
    <w:rsid w:val="00B22107"/>
    <w:rsid w:val="00B221E5"/>
    <w:rsid w:val="00B236E0"/>
    <w:rsid w:val="00B243A0"/>
    <w:rsid w:val="00B24462"/>
    <w:rsid w:val="00B246C5"/>
    <w:rsid w:val="00B24812"/>
    <w:rsid w:val="00B2591B"/>
    <w:rsid w:val="00B25E92"/>
    <w:rsid w:val="00B26926"/>
    <w:rsid w:val="00B27635"/>
    <w:rsid w:val="00B27C78"/>
    <w:rsid w:val="00B306D3"/>
    <w:rsid w:val="00B30B3B"/>
    <w:rsid w:val="00B30BD2"/>
    <w:rsid w:val="00B32565"/>
    <w:rsid w:val="00B33C21"/>
    <w:rsid w:val="00B3505B"/>
    <w:rsid w:val="00B36562"/>
    <w:rsid w:val="00B36566"/>
    <w:rsid w:val="00B36B72"/>
    <w:rsid w:val="00B37916"/>
    <w:rsid w:val="00B4132E"/>
    <w:rsid w:val="00B42FC5"/>
    <w:rsid w:val="00B4338D"/>
    <w:rsid w:val="00B436FD"/>
    <w:rsid w:val="00B454AA"/>
    <w:rsid w:val="00B45B2B"/>
    <w:rsid w:val="00B467A3"/>
    <w:rsid w:val="00B472AB"/>
    <w:rsid w:val="00B47610"/>
    <w:rsid w:val="00B47B42"/>
    <w:rsid w:val="00B5187F"/>
    <w:rsid w:val="00B51F7E"/>
    <w:rsid w:val="00B52C98"/>
    <w:rsid w:val="00B53198"/>
    <w:rsid w:val="00B5379E"/>
    <w:rsid w:val="00B53929"/>
    <w:rsid w:val="00B53F33"/>
    <w:rsid w:val="00B54203"/>
    <w:rsid w:val="00B5586C"/>
    <w:rsid w:val="00B55AEA"/>
    <w:rsid w:val="00B5678A"/>
    <w:rsid w:val="00B56F1C"/>
    <w:rsid w:val="00B5716A"/>
    <w:rsid w:val="00B608B6"/>
    <w:rsid w:val="00B61FCF"/>
    <w:rsid w:val="00B63783"/>
    <w:rsid w:val="00B64AF8"/>
    <w:rsid w:val="00B65679"/>
    <w:rsid w:val="00B661ED"/>
    <w:rsid w:val="00B6781B"/>
    <w:rsid w:val="00B7010B"/>
    <w:rsid w:val="00B70942"/>
    <w:rsid w:val="00B70F8E"/>
    <w:rsid w:val="00B71315"/>
    <w:rsid w:val="00B721CF"/>
    <w:rsid w:val="00B72995"/>
    <w:rsid w:val="00B72A11"/>
    <w:rsid w:val="00B74107"/>
    <w:rsid w:val="00B750AE"/>
    <w:rsid w:val="00B75E01"/>
    <w:rsid w:val="00B76227"/>
    <w:rsid w:val="00B76630"/>
    <w:rsid w:val="00B7665B"/>
    <w:rsid w:val="00B77FB2"/>
    <w:rsid w:val="00B80311"/>
    <w:rsid w:val="00B8063D"/>
    <w:rsid w:val="00B806C4"/>
    <w:rsid w:val="00B80F8F"/>
    <w:rsid w:val="00B8284E"/>
    <w:rsid w:val="00B82FF8"/>
    <w:rsid w:val="00B83058"/>
    <w:rsid w:val="00B830F2"/>
    <w:rsid w:val="00B84860"/>
    <w:rsid w:val="00B84E9A"/>
    <w:rsid w:val="00B84FA9"/>
    <w:rsid w:val="00B854FE"/>
    <w:rsid w:val="00B86B42"/>
    <w:rsid w:val="00B87190"/>
    <w:rsid w:val="00B90295"/>
    <w:rsid w:val="00B90B19"/>
    <w:rsid w:val="00B917FA"/>
    <w:rsid w:val="00B91BFF"/>
    <w:rsid w:val="00B921C8"/>
    <w:rsid w:val="00B92FE4"/>
    <w:rsid w:val="00B93FA3"/>
    <w:rsid w:val="00B94308"/>
    <w:rsid w:val="00B946FE"/>
    <w:rsid w:val="00B94F0F"/>
    <w:rsid w:val="00B96BC6"/>
    <w:rsid w:val="00BA2399"/>
    <w:rsid w:val="00BA24F6"/>
    <w:rsid w:val="00BA3A77"/>
    <w:rsid w:val="00BA3CCA"/>
    <w:rsid w:val="00BA533F"/>
    <w:rsid w:val="00BA76B7"/>
    <w:rsid w:val="00BA7960"/>
    <w:rsid w:val="00BA7982"/>
    <w:rsid w:val="00BA7BB3"/>
    <w:rsid w:val="00BB01C1"/>
    <w:rsid w:val="00BB04A8"/>
    <w:rsid w:val="00BB0648"/>
    <w:rsid w:val="00BB150A"/>
    <w:rsid w:val="00BB2C45"/>
    <w:rsid w:val="00BB2D71"/>
    <w:rsid w:val="00BB42B0"/>
    <w:rsid w:val="00BB4A05"/>
    <w:rsid w:val="00BB4B2F"/>
    <w:rsid w:val="00BB6ECB"/>
    <w:rsid w:val="00BB723C"/>
    <w:rsid w:val="00BB738D"/>
    <w:rsid w:val="00BB7B44"/>
    <w:rsid w:val="00BB7C5F"/>
    <w:rsid w:val="00BB7D63"/>
    <w:rsid w:val="00BC070A"/>
    <w:rsid w:val="00BC1451"/>
    <w:rsid w:val="00BC18C6"/>
    <w:rsid w:val="00BC2155"/>
    <w:rsid w:val="00BC26F3"/>
    <w:rsid w:val="00BC34D5"/>
    <w:rsid w:val="00BC3A68"/>
    <w:rsid w:val="00BC40A9"/>
    <w:rsid w:val="00BC4C74"/>
    <w:rsid w:val="00BC53C0"/>
    <w:rsid w:val="00BC5BA6"/>
    <w:rsid w:val="00BC6E8C"/>
    <w:rsid w:val="00BC7EBD"/>
    <w:rsid w:val="00BD1D32"/>
    <w:rsid w:val="00BD27B3"/>
    <w:rsid w:val="00BD31A4"/>
    <w:rsid w:val="00BD3CAB"/>
    <w:rsid w:val="00BD3E9E"/>
    <w:rsid w:val="00BD54E9"/>
    <w:rsid w:val="00BD6D12"/>
    <w:rsid w:val="00BD7943"/>
    <w:rsid w:val="00BE14BB"/>
    <w:rsid w:val="00BE1908"/>
    <w:rsid w:val="00BE1E02"/>
    <w:rsid w:val="00BE269A"/>
    <w:rsid w:val="00BE3FB5"/>
    <w:rsid w:val="00BE40C3"/>
    <w:rsid w:val="00BE441E"/>
    <w:rsid w:val="00BE4AAC"/>
    <w:rsid w:val="00BE5C9E"/>
    <w:rsid w:val="00BE5D5D"/>
    <w:rsid w:val="00BE5E72"/>
    <w:rsid w:val="00BE5F94"/>
    <w:rsid w:val="00BE6330"/>
    <w:rsid w:val="00BE6F7B"/>
    <w:rsid w:val="00BF017B"/>
    <w:rsid w:val="00BF0678"/>
    <w:rsid w:val="00BF0A36"/>
    <w:rsid w:val="00BF2514"/>
    <w:rsid w:val="00BF27F2"/>
    <w:rsid w:val="00BF39D2"/>
    <w:rsid w:val="00BF45B9"/>
    <w:rsid w:val="00BF5901"/>
    <w:rsid w:val="00BF73E9"/>
    <w:rsid w:val="00BF7C1F"/>
    <w:rsid w:val="00C00135"/>
    <w:rsid w:val="00C00CEF"/>
    <w:rsid w:val="00C02008"/>
    <w:rsid w:val="00C0244F"/>
    <w:rsid w:val="00C0249D"/>
    <w:rsid w:val="00C02DDA"/>
    <w:rsid w:val="00C036BE"/>
    <w:rsid w:val="00C04704"/>
    <w:rsid w:val="00C04BEA"/>
    <w:rsid w:val="00C05CD8"/>
    <w:rsid w:val="00C070BA"/>
    <w:rsid w:val="00C076C2"/>
    <w:rsid w:val="00C0779F"/>
    <w:rsid w:val="00C11D1A"/>
    <w:rsid w:val="00C11EB1"/>
    <w:rsid w:val="00C1201B"/>
    <w:rsid w:val="00C12812"/>
    <w:rsid w:val="00C13CDF"/>
    <w:rsid w:val="00C14595"/>
    <w:rsid w:val="00C14E00"/>
    <w:rsid w:val="00C15297"/>
    <w:rsid w:val="00C153C6"/>
    <w:rsid w:val="00C17984"/>
    <w:rsid w:val="00C20756"/>
    <w:rsid w:val="00C2152D"/>
    <w:rsid w:val="00C236AB"/>
    <w:rsid w:val="00C236C3"/>
    <w:rsid w:val="00C24777"/>
    <w:rsid w:val="00C24834"/>
    <w:rsid w:val="00C24D1E"/>
    <w:rsid w:val="00C24FA3"/>
    <w:rsid w:val="00C25D6D"/>
    <w:rsid w:val="00C26588"/>
    <w:rsid w:val="00C27344"/>
    <w:rsid w:val="00C2736E"/>
    <w:rsid w:val="00C27675"/>
    <w:rsid w:val="00C27E8F"/>
    <w:rsid w:val="00C3030F"/>
    <w:rsid w:val="00C30CE3"/>
    <w:rsid w:val="00C3105B"/>
    <w:rsid w:val="00C31873"/>
    <w:rsid w:val="00C31990"/>
    <w:rsid w:val="00C31B4A"/>
    <w:rsid w:val="00C335F3"/>
    <w:rsid w:val="00C337C0"/>
    <w:rsid w:val="00C340EA"/>
    <w:rsid w:val="00C347DE"/>
    <w:rsid w:val="00C35137"/>
    <w:rsid w:val="00C3616A"/>
    <w:rsid w:val="00C36EF1"/>
    <w:rsid w:val="00C403FD"/>
    <w:rsid w:val="00C406A9"/>
    <w:rsid w:val="00C406B7"/>
    <w:rsid w:val="00C40B4D"/>
    <w:rsid w:val="00C413F3"/>
    <w:rsid w:val="00C41C09"/>
    <w:rsid w:val="00C44071"/>
    <w:rsid w:val="00C44CC0"/>
    <w:rsid w:val="00C455BC"/>
    <w:rsid w:val="00C45FF7"/>
    <w:rsid w:val="00C469D2"/>
    <w:rsid w:val="00C46A5F"/>
    <w:rsid w:val="00C5219B"/>
    <w:rsid w:val="00C5246B"/>
    <w:rsid w:val="00C524C7"/>
    <w:rsid w:val="00C526FF"/>
    <w:rsid w:val="00C53A10"/>
    <w:rsid w:val="00C53D73"/>
    <w:rsid w:val="00C542DB"/>
    <w:rsid w:val="00C54CAA"/>
    <w:rsid w:val="00C54FDA"/>
    <w:rsid w:val="00C5623E"/>
    <w:rsid w:val="00C57C19"/>
    <w:rsid w:val="00C6123F"/>
    <w:rsid w:val="00C621B6"/>
    <w:rsid w:val="00C63323"/>
    <w:rsid w:val="00C633CB"/>
    <w:rsid w:val="00C64386"/>
    <w:rsid w:val="00C6491D"/>
    <w:rsid w:val="00C653FD"/>
    <w:rsid w:val="00C655C5"/>
    <w:rsid w:val="00C662DC"/>
    <w:rsid w:val="00C662E5"/>
    <w:rsid w:val="00C66609"/>
    <w:rsid w:val="00C66C8A"/>
    <w:rsid w:val="00C66E25"/>
    <w:rsid w:val="00C67E56"/>
    <w:rsid w:val="00C707EA"/>
    <w:rsid w:val="00C7082D"/>
    <w:rsid w:val="00C70C13"/>
    <w:rsid w:val="00C70ECF"/>
    <w:rsid w:val="00C7178D"/>
    <w:rsid w:val="00C72028"/>
    <w:rsid w:val="00C728F5"/>
    <w:rsid w:val="00C72DCE"/>
    <w:rsid w:val="00C730D1"/>
    <w:rsid w:val="00C73310"/>
    <w:rsid w:val="00C74D5B"/>
    <w:rsid w:val="00C751A3"/>
    <w:rsid w:val="00C75989"/>
    <w:rsid w:val="00C762A7"/>
    <w:rsid w:val="00C76BAA"/>
    <w:rsid w:val="00C77B05"/>
    <w:rsid w:val="00C80169"/>
    <w:rsid w:val="00C8025A"/>
    <w:rsid w:val="00C80B0F"/>
    <w:rsid w:val="00C813F4"/>
    <w:rsid w:val="00C82266"/>
    <w:rsid w:val="00C8365C"/>
    <w:rsid w:val="00C83858"/>
    <w:rsid w:val="00C83EF3"/>
    <w:rsid w:val="00C84031"/>
    <w:rsid w:val="00C84037"/>
    <w:rsid w:val="00C84A0A"/>
    <w:rsid w:val="00C84F2B"/>
    <w:rsid w:val="00C853BC"/>
    <w:rsid w:val="00C854F2"/>
    <w:rsid w:val="00C858BB"/>
    <w:rsid w:val="00C8598D"/>
    <w:rsid w:val="00C86AC9"/>
    <w:rsid w:val="00C8760D"/>
    <w:rsid w:val="00C90911"/>
    <w:rsid w:val="00C90CB1"/>
    <w:rsid w:val="00C913FB"/>
    <w:rsid w:val="00C91C0C"/>
    <w:rsid w:val="00C9211A"/>
    <w:rsid w:val="00C92712"/>
    <w:rsid w:val="00C934EC"/>
    <w:rsid w:val="00C93D93"/>
    <w:rsid w:val="00C93EF9"/>
    <w:rsid w:val="00C944D4"/>
    <w:rsid w:val="00C95E3F"/>
    <w:rsid w:val="00C95F63"/>
    <w:rsid w:val="00C9658C"/>
    <w:rsid w:val="00C96E81"/>
    <w:rsid w:val="00CA00F2"/>
    <w:rsid w:val="00CA0353"/>
    <w:rsid w:val="00CA1C9F"/>
    <w:rsid w:val="00CA1F4A"/>
    <w:rsid w:val="00CA218F"/>
    <w:rsid w:val="00CA2B84"/>
    <w:rsid w:val="00CA3035"/>
    <w:rsid w:val="00CA3D3B"/>
    <w:rsid w:val="00CA3EC2"/>
    <w:rsid w:val="00CA416D"/>
    <w:rsid w:val="00CA4755"/>
    <w:rsid w:val="00CA49DA"/>
    <w:rsid w:val="00CA49FA"/>
    <w:rsid w:val="00CA503F"/>
    <w:rsid w:val="00CA578A"/>
    <w:rsid w:val="00CA62C6"/>
    <w:rsid w:val="00CA6DC6"/>
    <w:rsid w:val="00CB0129"/>
    <w:rsid w:val="00CB0625"/>
    <w:rsid w:val="00CB0752"/>
    <w:rsid w:val="00CB10F2"/>
    <w:rsid w:val="00CB12A9"/>
    <w:rsid w:val="00CB1351"/>
    <w:rsid w:val="00CB1CA5"/>
    <w:rsid w:val="00CB1D5D"/>
    <w:rsid w:val="00CB36A3"/>
    <w:rsid w:val="00CB36A7"/>
    <w:rsid w:val="00CB4251"/>
    <w:rsid w:val="00CB4A0E"/>
    <w:rsid w:val="00CB5086"/>
    <w:rsid w:val="00CB7B21"/>
    <w:rsid w:val="00CC0135"/>
    <w:rsid w:val="00CC08C9"/>
    <w:rsid w:val="00CC1490"/>
    <w:rsid w:val="00CC15A7"/>
    <w:rsid w:val="00CC1ED8"/>
    <w:rsid w:val="00CC1EEB"/>
    <w:rsid w:val="00CC267A"/>
    <w:rsid w:val="00CC2A8D"/>
    <w:rsid w:val="00CC2CBB"/>
    <w:rsid w:val="00CC35AF"/>
    <w:rsid w:val="00CC3645"/>
    <w:rsid w:val="00CC3753"/>
    <w:rsid w:val="00CC4642"/>
    <w:rsid w:val="00CC5051"/>
    <w:rsid w:val="00CC55BF"/>
    <w:rsid w:val="00CC5E38"/>
    <w:rsid w:val="00CC6008"/>
    <w:rsid w:val="00CC6A4C"/>
    <w:rsid w:val="00CC6E89"/>
    <w:rsid w:val="00CC7B2D"/>
    <w:rsid w:val="00CD08B4"/>
    <w:rsid w:val="00CD0A94"/>
    <w:rsid w:val="00CD0EC8"/>
    <w:rsid w:val="00CD238F"/>
    <w:rsid w:val="00CD2656"/>
    <w:rsid w:val="00CD3248"/>
    <w:rsid w:val="00CD35C4"/>
    <w:rsid w:val="00CD3636"/>
    <w:rsid w:val="00CD37DB"/>
    <w:rsid w:val="00CD4B7A"/>
    <w:rsid w:val="00CD608B"/>
    <w:rsid w:val="00CD7649"/>
    <w:rsid w:val="00CE05D9"/>
    <w:rsid w:val="00CE0C58"/>
    <w:rsid w:val="00CE122B"/>
    <w:rsid w:val="00CE1531"/>
    <w:rsid w:val="00CE1B62"/>
    <w:rsid w:val="00CE1E82"/>
    <w:rsid w:val="00CE2C3E"/>
    <w:rsid w:val="00CE3351"/>
    <w:rsid w:val="00CE41AA"/>
    <w:rsid w:val="00CE4872"/>
    <w:rsid w:val="00CE5039"/>
    <w:rsid w:val="00CE53CA"/>
    <w:rsid w:val="00CE5B5F"/>
    <w:rsid w:val="00CE7E57"/>
    <w:rsid w:val="00CE7FF6"/>
    <w:rsid w:val="00CF003B"/>
    <w:rsid w:val="00CF1BB8"/>
    <w:rsid w:val="00CF30A0"/>
    <w:rsid w:val="00CF373B"/>
    <w:rsid w:val="00CF439D"/>
    <w:rsid w:val="00CF493E"/>
    <w:rsid w:val="00CF51C5"/>
    <w:rsid w:val="00CF56DF"/>
    <w:rsid w:val="00CF674A"/>
    <w:rsid w:val="00CF76A8"/>
    <w:rsid w:val="00CF7B37"/>
    <w:rsid w:val="00D00FCA"/>
    <w:rsid w:val="00D028C8"/>
    <w:rsid w:val="00D034DE"/>
    <w:rsid w:val="00D03737"/>
    <w:rsid w:val="00D03B44"/>
    <w:rsid w:val="00D03E62"/>
    <w:rsid w:val="00D03E7B"/>
    <w:rsid w:val="00D0431A"/>
    <w:rsid w:val="00D04745"/>
    <w:rsid w:val="00D04895"/>
    <w:rsid w:val="00D04D21"/>
    <w:rsid w:val="00D055F5"/>
    <w:rsid w:val="00D059A2"/>
    <w:rsid w:val="00D05C56"/>
    <w:rsid w:val="00D05CEA"/>
    <w:rsid w:val="00D05D79"/>
    <w:rsid w:val="00D06110"/>
    <w:rsid w:val="00D067E9"/>
    <w:rsid w:val="00D0733C"/>
    <w:rsid w:val="00D07627"/>
    <w:rsid w:val="00D07708"/>
    <w:rsid w:val="00D07E41"/>
    <w:rsid w:val="00D10285"/>
    <w:rsid w:val="00D1180B"/>
    <w:rsid w:val="00D11E05"/>
    <w:rsid w:val="00D122EA"/>
    <w:rsid w:val="00D12573"/>
    <w:rsid w:val="00D1306B"/>
    <w:rsid w:val="00D13F28"/>
    <w:rsid w:val="00D13F2A"/>
    <w:rsid w:val="00D144F8"/>
    <w:rsid w:val="00D14B6A"/>
    <w:rsid w:val="00D158F2"/>
    <w:rsid w:val="00D162C6"/>
    <w:rsid w:val="00D1702C"/>
    <w:rsid w:val="00D17647"/>
    <w:rsid w:val="00D17C86"/>
    <w:rsid w:val="00D201E1"/>
    <w:rsid w:val="00D202CA"/>
    <w:rsid w:val="00D20C9C"/>
    <w:rsid w:val="00D21C46"/>
    <w:rsid w:val="00D239C5"/>
    <w:rsid w:val="00D2420F"/>
    <w:rsid w:val="00D242C3"/>
    <w:rsid w:val="00D24772"/>
    <w:rsid w:val="00D24D07"/>
    <w:rsid w:val="00D257A5"/>
    <w:rsid w:val="00D26401"/>
    <w:rsid w:val="00D30321"/>
    <w:rsid w:val="00D30327"/>
    <w:rsid w:val="00D3073D"/>
    <w:rsid w:val="00D30BB0"/>
    <w:rsid w:val="00D30F76"/>
    <w:rsid w:val="00D31556"/>
    <w:rsid w:val="00D328E1"/>
    <w:rsid w:val="00D32D34"/>
    <w:rsid w:val="00D335C5"/>
    <w:rsid w:val="00D34044"/>
    <w:rsid w:val="00D3455D"/>
    <w:rsid w:val="00D35ECC"/>
    <w:rsid w:val="00D40DA7"/>
    <w:rsid w:val="00D41F3D"/>
    <w:rsid w:val="00D42318"/>
    <w:rsid w:val="00D4286C"/>
    <w:rsid w:val="00D441DB"/>
    <w:rsid w:val="00D44322"/>
    <w:rsid w:val="00D447DB"/>
    <w:rsid w:val="00D448B5"/>
    <w:rsid w:val="00D449FF"/>
    <w:rsid w:val="00D44D1A"/>
    <w:rsid w:val="00D450E8"/>
    <w:rsid w:val="00D50A61"/>
    <w:rsid w:val="00D516BC"/>
    <w:rsid w:val="00D52149"/>
    <w:rsid w:val="00D53000"/>
    <w:rsid w:val="00D5326F"/>
    <w:rsid w:val="00D53E4B"/>
    <w:rsid w:val="00D55194"/>
    <w:rsid w:val="00D555A8"/>
    <w:rsid w:val="00D5638B"/>
    <w:rsid w:val="00D5664D"/>
    <w:rsid w:val="00D56BF5"/>
    <w:rsid w:val="00D571AD"/>
    <w:rsid w:val="00D577B7"/>
    <w:rsid w:val="00D57A75"/>
    <w:rsid w:val="00D60251"/>
    <w:rsid w:val="00D60991"/>
    <w:rsid w:val="00D60A06"/>
    <w:rsid w:val="00D60A42"/>
    <w:rsid w:val="00D61BEE"/>
    <w:rsid w:val="00D61C40"/>
    <w:rsid w:val="00D61C6B"/>
    <w:rsid w:val="00D63504"/>
    <w:rsid w:val="00D637B8"/>
    <w:rsid w:val="00D63F08"/>
    <w:rsid w:val="00D65900"/>
    <w:rsid w:val="00D65ADB"/>
    <w:rsid w:val="00D65E0E"/>
    <w:rsid w:val="00D664C7"/>
    <w:rsid w:val="00D66793"/>
    <w:rsid w:val="00D6691F"/>
    <w:rsid w:val="00D678E7"/>
    <w:rsid w:val="00D67FCF"/>
    <w:rsid w:val="00D706CD"/>
    <w:rsid w:val="00D7424F"/>
    <w:rsid w:val="00D750E5"/>
    <w:rsid w:val="00D7552B"/>
    <w:rsid w:val="00D756D5"/>
    <w:rsid w:val="00D75AC2"/>
    <w:rsid w:val="00D76A72"/>
    <w:rsid w:val="00D76D9E"/>
    <w:rsid w:val="00D7712F"/>
    <w:rsid w:val="00D77974"/>
    <w:rsid w:val="00D826FB"/>
    <w:rsid w:val="00D83578"/>
    <w:rsid w:val="00D83F82"/>
    <w:rsid w:val="00D8426A"/>
    <w:rsid w:val="00D8454E"/>
    <w:rsid w:val="00D85CC9"/>
    <w:rsid w:val="00D85CE2"/>
    <w:rsid w:val="00D865E7"/>
    <w:rsid w:val="00D868D0"/>
    <w:rsid w:val="00D872E5"/>
    <w:rsid w:val="00D87835"/>
    <w:rsid w:val="00D90BEC"/>
    <w:rsid w:val="00D914D7"/>
    <w:rsid w:val="00D91DE4"/>
    <w:rsid w:val="00D9275C"/>
    <w:rsid w:val="00D92991"/>
    <w:rsid w:val="00D933EB"/>
    <w:rsid w:val="00D937D9"/>
    <w:rsid w:val="00D944DE"/>
    <w:rsid w:val="00D94D9B"/>
    <w:rsid w:val="00D95B86"/>
    <w:rsid w:val="00D966B1"/>
    <w:rsid w:val="00D97DF1"/>
    <w:rsid w:val="00DA02A7"/>
    <w:rsid w:val="00DA08ED"/>
    <w:rsid w:val="00DA0DF6"/>
    <w:rsid w:val="00DA197E"/>
    <w:rsid w:val="00DA1CC3"/>
    <w:rsid w:val="00DA1E21"/>
    <w:rsid w:val="00DA1FF7"/>
    <w:rsid w:val="00DA3270"/>
    <w:rsid w:val="00DA356C"/>
    <w:rsid w:val="00DA35F1"/>
    <w:rsid w:val="00DA3746"/>
    <w:rsid w:val="00DA3A75"/>
    <w:rsid w:val="00DA3DCA"/>
    <w:rsid w:val="00DA4B97"/>
    <w:rsid w:val="00DA5822"/>
    <w:rsid w:val="00DA5FB4"/>
    <w:rsid w:val="00DA60B4"/>
    <w:rsid w:val="00DA60C1"/>
    <w:rsid w:val="00DA60FF"/>
    <w:rsid w:val="00DA6427"/>
    <w:rsid w:val="00DA6A72"/>
    <w:rsid w:val="00DA743F"/>
    <w:rsid w:val="00DB00F3"/>
    <w:rsid w:val="00DB12BF"/>
    <w:rsid w:val="00DB1A27"/>
    <w:rsid w:val="00DB1C38"/>
    <w:rsid w:val="00DB34BA"/>
    <w:rsid w:val="00DB48F6"/>
    <w:rsid w:val="00DB4944"/>
    <w:rsid w:val="00DB5014"/>
    <w:rsid w:val="00DB5D30"/>
    <w:rsid w:val="00DB6AC3"/>
    <w:rsid w:val="00DB6FCB"/>
    <w:rsid w:val="00DB7657"/>
    <w:rsid w:val="00DB78A1"/>
    <w:rsid w:val="00DC0ED0"/>
    <w:rsid w:val="00DC18D0"/>
    <w:rsid w:val="00DC2394"/>
    <w:rsid w:val="00DC2D8E"/>
    <w:rsid w:val="00DC43D7"/>
    <w:rsid w:val="00DC4D27"/>
    <w:rsid w:val="00DC5AC4"/>
    <w:rsid w:val="00DC5B0D"/>
    <w:rsid w:val="00DC5B43"/>
    <w:rsid w:val="00DC5FE2"/>
    <w:rsid w:val="00DD17EE"/>
    <w:rsid w:val="00DD1DD5"/>
    <w:rsid w:val="00DD2C61"/>
    <w:rsid w:val="00DD3488"/>
    <w:rsid w:val="00DD384E"/>
    <w:rsid w:val="00DD4733"/>
    <w:rsid w:val="00DD49F1"/>
    <w:rsid w:val="00DD522F"/>
    <w:rsid w:val="00DD564E"/>
    <w:rsid w:val="00DD5974"/>
    <w:rsid w:val="00DD5E23"/>
    <w:rsid w:val="00DD682C"/>
    <w:rsid w:val="00DD73ED"/>
    <w:rsid w:val="00DD7470"/>
    <w:rsid w:val="00DD7F04"/>
    <w:rsid w:val="00DE1E85"/>
    <w:rsid w:val="00DE27B7"/>
    <w:rsid w:val="00DE2975"/>
    <w:rsid w:val="00DE2AA3"/>
    <w:rsid w:val="00DE2F99"/>
    <w:rsid w:val="00DE40D8"/>
    <w:rsid w:val="00DE43DB"/>
    <w:rsid w:val="00DE44C0"/>
    <w:rsid w:val="00DE49AF"/>
    <w:rsid w:val="00DE5017"/>
    <w:rsid w:val="00DE522A"/>
    <w:rsid w:val="00DE54F8"/>
    <w:rsid w:val="00DE7DFB"/>
    <w:rsid w:val="00DF072B"/>
    <w:rsid w:val="00DF1712"/>
    <w:rsid w:val="00DF1803"/>
    <w:rsid w:val="00DF18FC"/>
    <w:rsid w:val="00DF1BAE"/>
    <w:rsid w:val="00DF3321"/>
    <w:rsid w:val="00DF3826"/>
    <w:rsid w:val="00DF40BF"/>
    <w:rsid w:val="00DF433B"/>
    <w:rsid w:val="00DF51C2"/>
    <w:rsid w:val="00DF5F3B"/>
    <w:rsid w:val="00E00307"/>
    <w:rsid w:val="00E00CE5"/>
    <w:rsid w:val="00E01B04"/>
    <w:rsid w:val="00E02266"/>
    <w:rsid w:val="00E02639"/>
    <w:rsid w:val="00E03E2A"/>
    <w:rsid w:val="00E0424E"/>
    <w:rsid w:val="00E044FB"/>
    <w:rsid w:val="00E0598E"/>
    <w:rsid w:val="00E05F21"/>
    <w:rsid w:val="00E06453"/>
    <w:rsid w:val="00E069D3"/>
    <w:rsid w:val="00E073AE"/>
    <w:rsid w:val="00E11E4E"/>
    <w:rsid w:val="00E12547"/>
    <w:rsid w:val="00E12AF6"/>
    <w:rsid w:val="00E1538F"/>
    <w:rsid w:val="00E1614B"/>
    <w:rsid w:val="00E16477"/>
    <w:rsid w:val="00E164CD"/>
    <w:rsid w:val="00E167B1"/>
    <w:rsid w:val="00E171F7"/>
    <w:rsid w:val="00E175AB"/>
    <w:rsid w:val="00E17EAE"/>
    <w:rsid w:val="00E20BAA"/>
    <w:rsid w:val="00E21BD9"/>
    <w:rsid w:val="00E220A6"/>
    <w:rsid w:val="00E22505"/>
    <w:rsid w:val="00E2355F"/>
    <w:rsid w:val="00E2386C"/>
    <w:rsid w:val="00E23E8E"/>
    <w:rsid w:val="00E2436D"/>
    <w:rsid w:val="00E24581"/>
    <w:rsid w:val="00E25634"/>
    <w:rsid w:val="00E259BF"/>
    <w:rsid w:val="00E26337"/>
    <w:rsid w:val="00E26983"/>
    <w:rsid w:val="00E26E45"/>
    <w:rsid w:val="00E277A0"/>
    <w:rsid w:val="00E303BC"/>
    <w:rsid w:val="00E30851"/>
    <w:rsid w:val="00E309B9"/>
    <w:rsid w:val="00E30AEA"/>
    <w:rsid w:val="00E31103"/>
    <w:rsid w:val="00E32DDC"/>
    <w:rsid w:val="00E32EED"/>
    <w:rsid w:val="00E33927"/>
    <w:rsid w:val="00E33B5D"/>
    <w:rsid w:val="00E34104"/>
    <w:rsid w:val="00E350F8"/>
    <w:rsid w:val="00E35DC1"/>
    <w:rsid w:val="00E36DBC"/>
    <w:rsid w:val="00E36F3D"/>
    <w:rsid w:val="00E37420"/>
    <w:rsid w:val="00E3762F"/>
    <w:rsid w:val="00E37DC5"/>
    <w:rsid w:val="00E41099"/>
    <w:rsid w:val="00E41838"/>
    <w:rsid w:val="00E41B47"/>
    <w:rsid w:val="00E41FD2"/>
    <w:rsid w:val="00E42556"/>
    <w:rsid w:val="00E432DA"/>
    <w:rsid w:val="00E438B1"/>
    <w:rsid w:val="00E43DDF"/>
    <w:rsid w:val="00E442A2"/>
    <w:rsid w:val="00E448D7"/>
    <w:rsid w:val="00E44A50"/>
    <w:rsid w:val="00E44B98"/>
    <w:rsid w:val="00E4504D"/>
    <w:rsid w:val="00E4515A"/>
    <w:rsid w:val="00E457F7"/>
    <w:rsid w:val="00E46A92"/>
    <w:rsid w:val="00E46DAE"/>
    <w:rsid w:val="00E5032F"/>
    <w:rsid w:val="00E5039B"/>
    <w:rsid w:val="00E503EE"/>
    <w:rsid w:val="00E51449"/>
    <w:rsid w:val="00E51475"/>
    <w:rsid w:val="00E5195D"/>
    <w:rsid w:val="00E5198F"/>
    <w:rsid w:val="00E524B7"/>
    <w:rsid w:val="00E52B9C"/>
    <w:rsid w:val="00E53E8A"/>
    <w:rsid w:val="00E55630"/>
    <w:rsid w:val="00E55E21"/>
    <w:rsid w:val="00E565B5"/>
    <w:rsid w:val="00E56AB7"/>
    <w:rsid w:val="00E56B50"/>
    <w:rsid w:val="00E56F9F"/>
    <w:rsid w:val="00E60217"/>
    <w:rsid w:val="00E60850"/>
    <w:rsid w:val="00E60A2F"/>
    <w:rsid w:val="00E6172B"/>
    <w:rsid w:val="00E6195F"/>
    <w:rsid w:val="00E626AE"/>
    <w:rsid w:val="00E629DB"/>
    <w:rsid w:val="00E63DBC"/>
    <w:rsid w:val="00E64157"/>
    <w:rsid w:val="00E65F2A"/>
    <w:rsid w:val="00E65F59"/>
    <w:rsid w:val="00E662BA"/>
    <w:rsid w:val="00E668FF"/>
    <w:rsid w:val="00E673C1"/>
    <w:rsid w:val="00E702BA"/>
    <w:rsid w:val="00E71233"/>
    <w:rsid w:val="00E71DDB"/>
    <w:rsid w:val="00E71FB5"/>
    <w:rsid w:val="00E725E9"/>
    <w:rsid w:val="00E7340A"/>
    <w:rsid w:val="00E734DD"/>
    <w:rsid w:val="00E73689"/>
    <w:rsid w:val="00E744D6"/>
    <w:rsid w:val="00E74AEE"/>
    <w:rsid w:val="00E74D39"/>
    <w:rsid w:val="00E74EEA"/>
    <w:rsid w:val="00E74FCF"/>
    <w:rsid w:val="00E74FDA"/>
    <w:rsid w:val="00E770D7"/>
    <w:rsid w:val="00E775B2"/>
    <w:rsid w:val="00E80302"/>
    <w:rsid w:val="00E806BD"/>
    <w:rsid w:val="00E80A41"/>
    <w:rsid w:val="00E80BA8"/>
    <w:rsid w:val="00E81AFC"/>
    <w:rsid w:val="00E81C46"/>
    <w:rsid w:val="00E81D35"/>
    <w:rsid w:val="00E824BB"/>
    <w:rsid w:val="00E83D96"/>
    <w:rsid w:val="00E849AC"/>
    <w:rsid w:val="00E85C86"/>
    <w:rsid w:val="00E85D09"/>
    <w:rsid w:val="00E87E1D"/>
    <w:rsid w:val="00E87FD1"/>
    <w:rsid w:val="00E90728"/>
    <w:rsid w:val="00E90DA8"/>
    <w:rsid w:val="00E91262"/>
    <w:rsid w:val="00E929FE"/>
    <w:rsid w:val="00E92F53"/>
    <w:rsid w:val="00E9447D"/>
    <w:rsid w:val="00E94EF9"/>
    <w:rsid w:val="00E95B30"/>
    <w:rsid w:val="00E95EF4"/>
    <w:rsid w:val="00E96DC6"/>
    <w:rsid w:val="00E97059"/>
    <w:rsid w:val="00E977DE"/>
    <w:rsid w:val="00EA0157"/>
    <w:rsid w:val="00EA0773"/>
    <w:rsid w:val="00EA1060"/>
    <w:rsid w:val="00EA1BFC"/>
    <w:rsid w:val="00EA2814"/>
    <w:rsid w:val="00EA2E27"/>
    <w:rsid w:val="00EA3118"/>
    <w:rsid w:val="00EA3198"/>
    <w:rsid w:val="00EA38B8"/>
    <w:rsid w:val="00EA3C93"/>
    <w:rsid w:val="00EA445E"/>
    <w:rsid w:val="00EA49CD"/>
    <w:rsid w:val="00EA4D7C"/>
    <w:rsid w:val="00EA500D"/>
    <w:rsid w:val="00EA55A5"/>
    <w:rsid w:val="00EA66B2"/>
    <w:rsid w:val="00EA670F"/>
    <w:rsid w:val="00EA67D4"/>
    <w:rsid w:val="00EA70A2"/>
    <w:rsid w:val="00EA72DE"/>
    <w:rsid w:val="00EA7A6C"/>
    <w:rsid w:val="00EB0AAF"/>
    <w:rsid w:val="00EB1C22"/>
    <w:rsid w:val="00EB1CE3"/>
    <w:rsid w:val="00EB2635"/>
    <w:rsid w:val="00EB2911"/>
    <w:rsid w:val="00EB380B"/>
    <w:rsid w:val="00EB4E92"/>
    <w:rsid w:val="00EB5865"/>
    <w:rsid w:val="00EB76EA"/>
    <w:rsid w:val="00EB773D"/>
    <w:rsid w:val="00EC0245"/>
    <w:rsid w:val="00EC07FC"/>
    <w:rsid w:val="00EC0AFA"/>
    <w:rsid w:val="00EC180C"/>
    <w:rsid w:val="00EC1A6A"/>
    <w:rsid w:val="00EC1F6C"/>
    <w:rsid w:val="00EC20B4"/>
    <w:rsid w:val="00EC3DEE"/>
    <w:rsid w:val="00EC3EBE"/>
    <w:rsid w:val="00EC406E"/>
    <w:rsid w:val="00EC4568"/>
    <w:rsid w:val="00EC47BD"/>
    <w:rsid w:val="00EC5581"/>
    <w:rsid w:val="00EC566C"/>
    <w:rsid w:val="00EC56AB"/>
    <w:rsid w:val="00EC58CB"/>
    <w:rsid w:val="00EC664C"/>
    <w:rsid w:val="00EC706F"/>
    <w:rsid w:val="00EC7260"/>
    <w:rsid w:val="00EC7A05"/>
    <w:rsid w:val="00EC7BBD"/>
    <w:rsid w:val="00ED0400"/>
    <w:rsid w:val="00ED159E"/>
    <w:rsid w:val="00ED1A6F"/>
    <w:rsid w:val="00ED3577"/>
    <w:rsid w:val="00ED3D7A"/>
    <w:rsid w:val="00ED5027"/>
    <w:rsid w:val="00ED5E60"/>
    <w:rsid w:val="00ED740C"/>
    <w:rsid w:val="00ED7AAA"/>
    <w:rsid w:val="00ED7C8D"/>
    <w:rsid w:val="00EE045F"/>
    <w:rsid w:val="00EE0FD0"/>
    <w:rsid w:val="00EE145F"/>
    <w:rsid w:val="00EE185F"/>
    <w:rsid w:val="00EE19C9"/>
    <w:rsid w:val="00EE1D3B"/>
    <w:rsid w:val="00EE3E6D"/>
    <w:rsid w:val="00EE437E"/>
    <w:rsid w:val="00EE48D5"/>
    <w:rsid w:val="00EE4A53"/>
    <w:rsid w:val="00EE5465"/>
    <w:rsid w:val="00EE68C6"/>
    <w:rsid w:val="00EE7599"/>
    <w:rsid w:val="00EF02F1"/>
    <w:rsid w:val="00EF0F14"/>
    <w:rsid w:val="00EF1652"/>
    <w:rsid w:val="00EF1EB2"/>
    <w:rsid w:val="00EF2352"/>
    <w:rsid w:val="00EF2CEE"/>
    <w:rsid w:val="00EF363E"/>
    <w:rsid w:val="00EF470E"/>
    <w:rsid w:val="00EF4A69"/>
    <w:rsid w:val="00EF5988"/>
    <w:rsid w:val="00EF6231"/>
    <w:rsid w:val="00EF7229"/>
    <w:rsid w:val="00F00D35"/>
    <w:rsid w:val="00F0119D"/>
    <w:rsid w:val="00F03DE2"/>
    <w:rsid w:val="00F04224"/>
    <w:rsid w:val="00F047E1"/>
    <w:rsid w:val="00F04C75"/>
    <w:rsid w:val="00F05763"/>
    <w:rsid w:val="00F05BBD"/>
    <w:rsid w:val="00F05E6E"/>
    <w:rsid w:val="00F061B5"/>
    <w:rsid w:val="00F062BF"/>
    <w:rsid w:val="00F068BD"/>
    <w:rsid w:val="00F06951"/>
    <w:rsid w:val="00F06D70"/>
    <w:rsid w:val="00F10CD9"/>
    <w:rsid w:val="00F11932"/>
    <w:rsid w:val="00F121CB"/>
    <w:rsid w:val="00F126BC"/>
    <w:rsid w:val="00F1270B"/>
    <w:rsid w:val="00F12980"/>
    <w:rsid w:val="00F12FE6"/>
    <w:rsid w:val="00F139B1"/>
    <w:rsid w:val="00F140B3"/>
    <w:rsid w:val="00F14128"/>
    <w:rsid w:val="00F14A54"/>
    <w:rsid w:val="00F14BB5"/>
    <w:rsid w:val="00F14E7C"/>
    <w:rsid w:val="00F1531D"/>
    <w:rsid w:val="00F15B3C"/>
    <w:rsid w:val="00F167F1"/>
    <w:rsid w:val="00F16841"/>
    <w:rsid w:val="00F1696D"/>
    <w:rsid w:val="00F16991"/>
    <w:rsid w:val="00F169E3"/>
    <w:rsid w:val="00F16D38"/>
    <w:rsid w:val="00F17DD1"/>
    <w:rsid w:val="00F17F89"/>
    <w:rsid w:val="00F209BC"/>
    <w:rsid w:val="00F2111A"/>
    <w:rsid w:val="00F22261"/>
    <w:rsid w:val="00F22377"/>
    <w:rsid w:val="00F22F83"/>
    <w:rsid w:val="00F23C21"/>
    <w:rsid w:val="00F2487B"/>
    <w:rsid w:val="00F27BE9"/>
    <w:rsid w:val="00F27D90"/>
    <w:rsid w:val="00F305D5"/>
    <w:rsid w:val="00F30B59"/>
    <w:rsid w:val="00F3321E"/>
    <w:rsid w:val="00F338B5"/>
    <w:rsid w:val="00F34090"/>
    <w:rsid w:val="00F340C5"/>
    <w:rsid w:val="00F34232"/>
    <w:rsid w:val="00F3442C"/>
    <w:rsid w:val="00F362F1"/>
    <w:rsid w:val="00F36D40"/>
    <w:rsid w:val="00F377DE"/>
    <w:rsid w:val="00F37CD6"/>
    <w:rsid w:val="00F40755"/>
    <w:rsid w:val="00F4082D"/>
    <w:rsid w:val="00F40881"/>
    <w:rsid w:val="00F426E0"/>
    <w:rsid w:val="00F445CA"/>
    <w:rsid w:val="00F44A7F"/>
    <w:rsid w:val="00F45418"/>
    <w:rsid w:val="00F45668"/>
    <w:rsid w:val="00F45EB3"/>
    <w:rsid w:val="00F46759"/>
    <w:rsid w:val="00F51908"/>
    <w:rsid w:val="00F532C0"/>
    <w:rsid w:val="00F534FA"/>
    <w:rsid w:val="00F547E4"/>
    <w:rsid w:val="00F54969"/>
    <w:rsid w:val="00F551F5"/>
    <w:rsid w:val="00F55237"/>
    <w:rsid w:val="00F55438"/>
    <w:rsid w:val="00F5603F"/>
    <w:rsid w:val="00F56133"/>
    <w:rsid w:val="00F57019"/>
    <w:rsid w:val="00F57B35"/>
    <w:rsid w:val="00F60F91"/>
    <w:rsid w:val="00F61723"/>
    <w:rsid w:val="00F61C3B"/>
    <w:rsid w:val="00F62836"/>
    <w:rsid w:val="00F62DF5"/>
    <w:rsid w:val="00F62E8D"/>
    <w:rsid w:val="00F63125"/>
    <w:rsid w:val="00F6364F"/>
    <w:rsid w:val="00F63A7E"/>
    <w:rsid w:val="00F63C91"/>
    <w:rsid w:val="00F64606"/>
    <w:rsid w:val="00F64F06"/>
    <w:rsid w:val="00F65130"/>
    <w:rsid w:val="00F6544C"/>
    <w:rsid w:val="00F65D96"/>
    <w:rsid w:val="00F66B2F"/>
    <w:rsid w:val="00F678A1"/>
    <w:rsid w:val="00F67B55"/>
    <w:rsid w:val="00F67E41"/>
    <w:rsid w:val="00F67FE9"/>
    <w:rsid w:val="00F70094"/>
    <w:rsid w:val="00F70329"/>
    <w:rsid w:val="00F7166E"/>
    <w:rsid w:val="00F72864"/>
    <w:rsid w:val="00F73590"/>
    <w:rsid w:val="00F75895"/>
    <w:rsid w:val="00F75CAF"/>
    <w:rsid w:val="00F76E3F"/>
    <w:rsid w:val="00F772E6"/>
    <w:rsid w:val="00F77639"/>
    <w:rsid w:val="00F800F9"/>
    <w:rsid w:val="00F80338"/>
    <w:rsid w:val="00F806F5"/>
    <w:rsid w:val="00F80733"/>
    <w:rsid w:val="00F811CB"/>
    <w:rsid w:val="00F81F40"/>
    <w:rsid w:val="00F81F42"/>
    <w:rsid w:val="00F82C90"/>
    <w:rsid w:val="00F82EF6"/>
    <w:rsid w:val="00F83586"/>
    <w:rsid w:val="00F83ED0"/>
    <w:rsid w:val="00F847AB"/>
    <w:rsid w:val="00F84866"/>
    <w:rsid w:val="00F857BE"/>
    <w:rsid w:val="00F862CB"/>
    <w:rsid w:val="00F9032F"/>
    <w:rsid w:val="00F908AE"/>
    <w:rsid w:val="00F91ABE"/>
    <w:rsid w:val="00F923A6"/>
    <w:rsid w:val="00F925EF"/>
    <w:rsid w:val="00F92730"/>
    <w:rsid w:val="00F927F0"/>
    <w:rsid w:val="00F930C8"/>
    <w:rsid w:val="00F93432"/>
    <w:rsid w:val="00F958B7"/>
    <w:rsid w:val="00F9612F"/>
    <w:rsid w:val="00F97ADB"/>
    <w:rsid w:val="00FA0EA6"/>
    <w:rsid w:val="00FA0F95"/>
    <w:rsid w:val="00FA15E4"/>
    <w:rsid w:val="00FA1CE7"/>
    <w:rsid w:val="00FA1DD2"/>
    <w:rsid w:val="00FA2072"/>
    <w:rsid w:val="00FA243C"/>
    <w:rsid w:val="00FA3F8F"/>
    <w:rsid w:val="00FA445B"/>
    <w:rsid w:val="00FA52BF"/>
    <w:rsid w:val="00FA54E0"/>
    <w:rsid w:val="00FA5DFA"/>
    <w:rsid w:val="00FA6C02"/>
    <w:rsid w:val="00FA6DA2"/>
    <w:rsid w:val="00FB136C"/>
    <w:rsid w:val="00FB1546"/>
    <w:rsid w:val="00FB1615"/>
    <w:rsid w:val="00FB18F3"/>
    <w:rsid w:val="00FB2034"/>
    <w:rsid w:val="00FB2B9C"/>
    <w:rsid w:val="00FB3590"/>
    <w:rsid w:val="00FB43D6"/>
    <w:rsid w:val="00FB6710"/>
    <w:rsid w:val="00FB7995"/>
    <w:rsid w:val="00FB7C1A"/>
    <w:rsid w:val="00FB7EFE"/>
    <w:rsid w:val="00FC0507"/>
    <w:rsid w:val="00FC0F9E"/>
    <w:rsid w:val="00FC4809"/>
    <w:rsid w:val="00FC4F14"/>
    <w:rsid w:val="00FC54EE"/>
    <w:rsid w:val="00FC58FD"/>
    <w:rsid w:val="00FC5AE4"/>
    <w:rsid w:val="00FC5E24"/>
    <w:rsid w:val="00FC62DC"/>
    <w:rsid w:val="00FC6455"/>
    <w:rsid w:val="00FC6F3E"/>
    <w:rsid w:val="00FC701D"/>
    <w:rsid w:val="00FC7E67"/>
    <w:rsid w:val="00FD0F6F"/>
    <w:rsid w:val="00FD150B"/>
    <w:rsid w:val="00FD19A7"/>
    <w:rsid w:val="00FD1F8B"/>
    <w:rsid w:val="00FD2112"/>
    <w:rsid w:val="00FD2F63"/>
    <w:rsid w:val="00FD4CB1"/>
    <w:rsid w:val="00FD5D01"/>
    <w:rsid w:val="00FD5EC7"/>
    <w:rsid w:val="00FD60EF"/>
    <w:rsid w:val="00FD7641"/>
    <w:rsid w:val="00FD7DDA"/>
    <w:rsid w:val="00FE07D6"/>
    <w:rsid w:val="00FE10BB"/>
    <w:rsid w:val="00FE1490"/>
    <w:rsid w:val="00FE194D"/>
    <w:rsid w:val="00FE20F7"/>
    <w:rsid w:val="00FE24B4"/>
    <w:rsid w:val="00FE27DE"/>
    <w:rsid w:val="00FE2BB9"/>
    <w:rsid w:val="00FE349B"/>
    <w:rsid w:val="00FE3DEA"/>
    <w:rsid w:val="00FE5015"/>
    <w:rsid w:val="00FE5252"/>
    <w:rsid w:val="00FE5342"/>
    <w:rsid w:val="00FE53D2"/>
    <w:rsid w:val="00FE5984"/>
    <w:rsid w:val="00FE66F7"/>
    <w:rsid w:val="00FE7339"/>
    <w:rsid w:val="00FE7499"/>
    <w:rsid w:val="00FE7C61"/>
    <w:rsid w:val="00FE7F10"/>
    <w:rsid w:val="00FE7F57"/>
    <w:rsid w:val="00FF00AD"/>
    <w:rsid w:val="00FF07E1"/>
    <w:rsid w:val="00FF1736"/>
    <w:rsid w:val="00FF1809"/>
    <w:rsid w:val="00FF2E4D"/>
    <w:rsid w:val="00FF360B"/>
    <w:rsid w:val="00FF4B5A"/>
    <w:rsid w:val="00FF5029"/>
    <w:rsid w:val="00FF50A8"/>
    <w:rsid w:val="00FF5427"/>
    <w:rsid w:val="00FF5537"/>
    <w:rsid w:val="00FF5D77"/>
    <w:rsid w:val="00FF63DF"/>
    <w:rsid w:val="00FF6618"/>
    <w:rsid w:val="00FF662C"/>
    <w:rsid w:val="011FB1BD"/>
    <w:rsid w:val="01A3EC39"/>
    <w:rsid w:val="01AAACB7"/>
    <w:rsid w:val="01C1783D"/>
    <w:rsid w:val="01D1CA20"/>
    <w:rsid w:val="01DD33F0"/>
    <w:rsid w:val="02033155"/>
    <w:rsid w:val="02096F86"/>
    <w:rsid w:val="025D856C"/>
    <w:rsid w:val="0270A6F6"/>
    <w:rsid w:val="027192BD"/>
    <w:rsid w:val="02721B4F"/>
    <w:rsid w:val="02A5FE83"/>
    <w:rsid w:val="02B0800C"/>
    <w:rsid w:val="02C8799A"/>
    <w:rsid w:val="02CB7D71"/>
    <w:rsid w:val="02F7A032"/>
    <w:rsid w:val="02F8985D"/>
    <w:rsid w:val="03323480"/>
    <w:rsid w:val="03490957"/>
    <w:rsid w:val="036C4F12"/>
    <w:rsid w:val="03B88293"/>
    <w:rsid w:val="03B9915A"/>
    <w:rsid w:val="03EB8B73"/>
    <w:rsid w:val="0446B28E"/>
    <w:rsid w:val="04725EA4"/>
    <w:rsid w:val="04BFCFBA"/>
    <w:rsid w:val="0540469B"/>
    <w:rsid w:val="054BD43A"/>
    <w:rsid w:val="0552E035"/>
    <w:rsid w:val="05793916"/>
    <w:rsid w:val="05F322E0"/>
    <w:rsid w:val="05F8D919"/>
    <w:rsid w:val="05F96218"/>
    <w:rsid w:val="063C0704"/>
    <w:rsid w:val="0651812C"/>
    <w:rsid w:val="065609F1"/>
    <w:rsid w:val="065F63B9"/>
    <w:rsid w:val="072AD1D5"/>
    <w:rsid w:val="075282A5"/>
    <w:rsid w:val="07830105"/>
    <w:rsid w:val="07FD97F7"/>
    <w:rsid w:val="0852CA2A"/>
    <w:rsid w:val="0865E572"/>
    <w:rsid w:val="087E296E"/>
    <w:rsid w:val="08B21E76"/>
    <w:rsid w:val="08C5E738"/>
    <w:rsid w:val="08E9F86F"/>
    <w:rsid w:val="091ED166"/>
    <w:rsid w:val="092CA51E"/>
    <w:rsid w:val="094C584C"/>
    <w:rsid w:val="09B5DC15"/>
    <w:rsid w:val="09E3EBE3"/>
    <w:rsid w:val="09E8B8A0"/>
    <w:rsid w:val="0A1B4796"/>
    <w:rsid w:val="0A49BDAF"/>
    <w:rsid w:val="0A4DEED7"/>
    <w:rsid w:val="0A64DA2D"/>
    <w:rsid w:val="0A89054F"/>
    <w:rsid w:val="0A997404"/>
    <w:rsid w:val="0AA3D13F"/>
    <w:rsid w:val="0ABB9BB8"/>
    <w:rsid w:val="0B404A38"/>
    <w:rsid w:val="0B45054D"/>
    <w:rsid w:val="0B78C554"/>
    <w:rsid w:val="0BE05CE8"/>
    <w:rsid w:val="0BECCED1"/>
    <w:rsid w:val="0C0DF143"/>
    <w:rsid w:val="0C2ED1AE"/>
    <w:rsid w:val="0C3C40D9"/>
    <w:rsid w:val="0C567228"/>
    <w:rsid w:val="0CB07BD8"/>
    <w:rsid w:val="0CB44AAB"/>
    <w:rsid w:val="0D05EC9F"/>
    <w:rsid w:val="0D6E8396"/>
    <w:rsid w:val="0DB3F1E3"/>
    <w:rsid w:val="0DCC1AFE"/>
    <w:rsid w:val="0E0CEF46"/>
    <w:rsid w:val="0E19BDE6"/>
    <w:rsid w:val="0E25A901"/>
    <w:rsid w:val="0E297F07"/>
    <w:rsid w:val="0E4B35BC"/>
    <w:rsid w:val="0E5633EA"/>
    <w:rsid w:val="0E5CFBB0"/>
    <w:rsid w:val="0E61F224"/>
    <w:rsid w:val="0E703B9C"/>
    <w:rsid w:val="0EC4E2FF"/>
    <w:rsid w:val="0ED59456"/>
    <w:rsid w:val="0F210B58"/>
    <w:rsid w:val="0F40661D"/>
    <w:rsid w:val="0F4849C5"/>
    <w:rsid w:val="0F53BC6E"/>
    <w:rsid w:val="0F805379"/>
    <w:rsid w:val="1103A338"/>
    <w:rsid w:val="119C3B6D"/>
    <w:rsid w:val="11DC1225"/>
    <w:rsid w:val="11DF9AA1"/>
    <w:rsid w:val="11E2F0AC"/>
    <w:rsid w:val="1229987A"/>
    <w:rsid w:val="1230DA93"/>
    <w:rsid w:val="1240EA8D"/>
    <w:rsid w:val="1242D8C2"/>
    <w:rsid w:val="124D6AA4"/>
    <w:rsid w:val="125793DD"/>
    <w:rsid w:val="12D7D576"/>
    <w:rsid w:val="12E8A86F"/>
    <w:rsid w:val="12EE9E34"/>
    <w:rsid w:val="130A6047"/>
    <w:rsid w:val="1387D06D"/>
    <w:rsid w:val="13D01191"/>
    <w:rsid w:val="13FE8CFB"/>
    <w:rsid w:val="13FE9BD8"/>
    <w:rsid w:val="140500CE"/>
    <w:rsid w:val="14419E15"/>
    <w:rsid w:val="1470A09A"/>
    <w:rsid w:val="14B45FC8"/>
    <w:rsid w:val="150813E9"/>
    <w:rsid w:val="1520C290"/>
    <w:rsid w:val="1521AC59"/>
    <w:rsid w:val="1524CBCA"/>
    <w:rsid w:val="15438419"/>
    <w:rsid w:val="15868453"/>
    <w:rsid w:val="15968250"/>
    <w:rsid w:val="15B6407D"/>
    <w:rsid w:val="15B717CE"/>
    <w:rsid w:val="15DD6E76"/>
    <w:rsid w:val="15F32F27"/>
    <w:rsid w:val="166B9D2C"/>
    <w:rsid w:val="166BCA54"/>
    <w:rsid w:val="1679FE50"/>
    <w:rsid w:val="16BEA55A"/>
    <w:rsid w:val="16E33591"/>
    <w:rsid w:val="16F63C0A"/>
    <w:rsid w:val="16FFC2E6"/>
    <w:rsid w:val="17BE7667"/>
    <w:rsid w:val="182AD5DA"/>
    <w:rsid w:val="1892F85E"/>
    <w:rsid w:val="18A1A827"/>
    <w:rsid w:val="1905426A"/>
    <w:rsid w:val="190E2532"/>
    <w:rsid w:val="1934EE72"/>
    <w:rsid w:val="193BF330"/>
    <w:rsid w:val="19674344"/>
    <w:rsid w:val="19A7ADAD"/>
    <w:rsid w:val="19C4D4B9"/>
    <w:rsid w:val="1A36EFAB"/>
    <w:rsid w:val="1A5353F2"/>
    <w:rsid w:val="1AA3CC6C"/>
    <w:rsid w:val="1AAD5184"/>
    <w:rsid w:val="1AD1EADF"/>
    <w:rsid w:val="1B070222"/>
    <w:rsid w:val="1B19E24D"/>
    <w:rsid w:val="1B3FA359"/>
    <w:rsid w:val="1B864950"/>
    <w:rsid w:val="1BF00515"/>
    <w:rsid w:val="1C16CDB3"/>
    <w:rsid w:val="1C2AA4A4"/>
    <w:rsid w:val="1C2FD585"/>
    <w:rsid w:val="1C829DDA"/>
    <w:rsid w:val="1C8AD178"/>
    <w:rsid w:val="1CEBAC6D"/>
    <w:rsid w:val="1D4A5BBD"/>
    <w:rsid w:val="1DC2A70C"/>
    <w:rsid w:val="1DCE36C2"/>
    <w:rsid w:val="1DF0E7E5"/>
    <w:rsid w:val="1E0EA62B"/>
    <w:rsid w:val="1E6BD6F3"/>
    <w:rsid w:val="1E7F5AB5"/>
    <w:rsid w:val="1E894FAF"/>
    <w:rsid w:val="1E9BF314"/>
    <w:rsid w:val="1ECBB352"/>
    <w:rsid w:val="1ED32F31"/>
    <w:rsid w:val="1EDF81A6"/>
    <w:rsid w:val="1EF825EC"/>
    <w:rsid w:val="1F291FAC"/>
    <w:rsid w:val="1F6EDD03"/>
    <w:rsid w:val="1F73ADFB"/>
    <w:rsid w:val="1FA01D11"/>
    <w:rsid w:val="1FD86CE3"/>
    <w:rsid w:val="1FF85714"/>
    <w:rsid w:val="200EE1D6"/>
    <w:rsid w:val="2023FACB"/>
    <w:rsid w:val="205EA40F"/>
    <w:rsid w:val="2072F6AF"/>
    <w:rsid w:val="20922654"/>
    <w:rsid w:val="20A654EC"/>
    <w:rsid w:val="2116014C"/>
    <w:rsid w:val="215AE5B5"/>
    <w:rsid w:val="21A08049"/>
    <w:rsid w:val="21C2C52C"/>
    <w:rsid w:val="21ED19B5"/>
    <w:rsid w:val="2260724B"/>
    <w:rsid w:val="2314AB1F"/>
    <w:rsid w:val="23515DC0"/>
    <w:rsid w:val="23FC42AC"/>
    <w:rsid w:val="24C7AC31"/>
    <w:rsid w:val="25391A10"/>
    <w:rsid w:val="256CF869"/>
    <w:rsid w:val="2598130D"/>
    <w:rsid w:val="25AA81A6"/>
    <w:rsid w:val="25B15A2B"/>
    <w:rsid w:val="25BAA9A2"/>
    <w:rsid w:val="25FF0154"/>
    <w:rsid w:val="264B4EC9"/>
    <w:rsid w:val="26E89E23"/>
    <w:rsid w:val="2741DA44"/>
    <w:rsid w:val="27D446E7"/>
    <w:rsid w:val="280924E1"/>
    <w:rsid w:val="28497C74"/>
    <w:rsid w:val="28648CDB"/>
    <w:rsid w:val="2873D1F1"/>
    <w:rsid w:val="287C282C"/>
    <w:rsid w:val="28A8F810"/>
    <w:rsid w:val="28C57BE2"/>
    <w:rsid w:val="28D84A7B"/>
    <w:rsid w:val="28D8ED4C"/>
    <w:rsid w:val="293A7E38"/>
    <w:rsid w:val="296CD38B"/>
    <w:rsid w:val="29770212"/>
    <w:rsid w:val="29ACEA89"/>
    <w:rsid w:val="29D9AC89"/>
    <w:rsid w:val="2A046AE1"/>
    <w:rsid w:val="2A4F2E0F"/>
    <w:rsid w:val="2AA572A4"/>
    <w:rsid w:val="2ACDA362"/>
    <w:rsid w:val="2B016CD8"/>
    <w:rsid w:val="2B71F236"/>
    <w:rsid w:val="2B8CC5CA"/>
    <w:rsid w:val="2BC09F38"/>
    <w:rsid w:val="2BC625FD"/>
    <w:rsid w:val="2BCE8B54"/>
    <w:rsid w:val="2BD0D6ED"/>
    <w:rsid w:val="2C5098E9"/>
    <w:rsid w:val="2C582A9E"/>
    <w:rsid w:val="2CB1E52D"/>
    <w:rsid w:val="2CE792CA"/>
    <w:rsid w:val="2D294D14"/>
    <w:rsid w:val="2D435BA8"/>
    <w:rsid w:val="2D4CCADB"/>
    <w:rsid w:val="2DC09472"/>
    <w:rsid w:val="2DD1201B"/>
    <w:rsid w:val="2ECA0CB3"/>
    <w:rsid w:val="2F08B7D7"/>
    <w:rsid w:val="2F1055C8"/>
    <w:rsid w:val="2F18D1E2"/>
    <w:rsid w:val="2F4ADC6A"/>
    <w:rsid w:val="2F720385"/>
    <w:rsid w:val="2FB2F2E0"/>
    <w:rsid w:val="2FD674FD"/>
    <w:rsid w:val="30393A25"/>
    <w:rsid w:val="303E7B71"/>
    <w:rsid w:val="30FD4CB3"/>
    <w:rsid w:val="3104DB73"/>
    <w:rsid w:val="312BB776"/>
    <w:rsid w:val="315EB309"/>
    <w:rsid w:val="3218AF21"/>
    <w:rsid w:val="3254D55E"/>
    <w:rsid w:val="3260070B"/>
    <w:rsid w:val="328D6E94"/>
    <w:rsid w:val="3340390F"/>
    <w:rsid w:val="33467FEE"/>
    <w:rsid w:val="335036B3"/>
    <w:rsid w:val="3363F3FC"/>
    <w:rsid w:val="33DD7F74"/>
    <w:rsid w:val="34068E6E"/>
    <w:rsid w:val="343A571E"/>
    <w:rsid w:val="344AA30A"/>
    <w:rsid w:val="3461ED52"/>
    <w:rsid w:val="348AE1AE"/>
    <w:rsid w:val="34961EFB"/>
    <w:rsid w:val="34B322A8"/>
    <w:rsid w:val="34B496BC"/>
    <w:rsid w:val="34FC87D6"/>
    <w:rsid w:val="3506AC61"/>
    <w:rsid w:val="35150260"/>
    <w:rsid w:val="354B8A9F"/>
    <w:rsid w:val="35575EFA"/>
    <w:rsid w:val="35749D35"/>
    <w:rsid w:val="3594FEDF"/>
    <w:rsid w:val="35CC7ECE"/>
    <w:rsid w:val="35E2F8E9"/>
    <w:rsid w:val="36180A01"/>
    <w:rsid w:val="361A0B1A"/>
    <w:rsid w:val="361BAF26"/>
    <w:rsid w:val="362D5417"/>
    <w:rsid w:val="367E97AB"/>
    <w:rsid w:val="36A7DCBE"/>
    <w:rsid w:val="36F475ED"/>
    <w:rsid w:val="370F572B"/>
    <w:rsid w:val="3723699A"/>
    <w:rsid w:val="3729291A"/>
    <w:rsid w:val="3748C85C"/>
    <w:rsid w:val="3778CEF9"/>
    <w:rsid w:val="3841F24A"/>
    <w:rsid w:val="38FF1BE6"/>
    <w:rsid w:val="390599BF"/>
    <w:rsid w:val="390A42A6"/>
    <w:rsid w:val="396DDDF3"/>
    <w:rsid w:val="39A4F5F9"/>
    <w:rsid w:val="39CD2213"/>
    <w:rsid w:val="39F61813"/>
    <w:rsid w:val="3A1B5F31"/>
    <w:rsid w:val="3AA754B3"/>
    <w:rsid w:val="3AC711FC"/>
    <w:rsid w:val="3AD9A9F3"/>
    <w:rsid w:val="3AE9AA9E"/>
    <w:rsid w:val="3B11CA2C"/>
    <w:rsid w:val="3B2CDD4B"/>
    <w:rsid w:val="3B91E874"/>
    <w:rsid w:val="3BE2A3EE"/>
    <w:rsid w:val="3C2288BF"/>
    <w:rsid w:val="3C26B62F"/>
    <w:rsid w:val="3C275405"/>
    <w:rsid w:val="3C2B9DC3"/>
    <w:rsid w:val="3C2C9E3C"/>
    <w:rsid w:val="3C737186"/>
    <w:rsid w:val="3CA03C90"/>
    <w:rsid w:val="3CC8C401"/>
    <w:rsid w:val="3CE99307"/>
    <w:rsid w:val="3D3AB07C"/>
    <w:rsid w:val="3D465E21"/>
    <w:rsid w:val="3DCF853D"/>
    <w:rsid w:val="3DDC102F"/>
    <w:rsid w:val="3E318C72"/>
    <w:rsid w:val="3E68F44A"/>
    <w:rsid w:val="3EEB2BF9"/>
    <w:rsid w:val="3F131740"/>
    <w:rsid w:val="3F214D6F"/>
    <w:rsid w:val="3F74FDB5"/>
    <w:rsid w:val="3FA7C503"/>
    <w:rsid w:val="3FC142F3"/>
    <w:rsid w:val="3FCD41AC"/>
    <w:rsid w:val="3FD2A86E"/>
    <w:rsid w:val="3FD5B262"/>
    <w:rsid w:val="4033DBD2"/>
    <w:rsid w:val="403A67B7"/>
    <w:rsid w:val="40F80FCB"/>
    <w:rsid w:val="41234EF8"/>
    <w:rsid w:val="419978FB"/>
    <w:rsid w:val="41B7A832"/>
    <w:rsid w:val="41D17764"/>
    <w:rsid w:val="41DF6E36"/>
    <w:rsid w:val="425B3FCC"/>
    <w:rsid w:val="425FF2FB"/>
    <w:rsid w:val="42B3DFE2"/>
    <w:rsid w:val="42C6EB4E"/>
    <w:rsid w:val="42CB4AD0"/>
    <w:rsid w:val="42FED713"/>
    <w:rsid w:val="43020D4F"/>
    <w:rsid w:val="430EF6AB"/>
    <w:rsid w:val="435E79FA"/>
    <w:rsid w:val="4371FE10"/>
    <w:rsid w:val="43CCAD8B"/>
    <w:rsid w:val="44290512"/>
    <w:rsid w:val="4462BBAF"/>
    <w:rsid w:val="44E89A6F"/>
    <w:rsid w:val="44FC6B12"/>
    <w:rsid w:val="4562AF42"/>
    <w:rsid w:val="4567B711"/>
    <w:rsid w:val="45DD7E68"/>
    <w:rsid w:val="45FF5659"/>
    <w:rsid w:val="46393ED2"/>
    <w:rsid w:val="466EC78E"/>
    <w:rsid w:val="4685FE7A"/>
    <w:rsid w:val="46C7653E"/>
    <w:rsid w:val="46D62CE9"/>
    <w:rsid w:val="46F7B9A1"/>
    <w:rsid w:val="46F8DC30"/>
    <w:rsid w:val="471764F9"/>
    <w:rsid w:val="47203A9F"/>
    <w:rsid w:val="476A33C5"/>
    <w:rsid w:val="483458E5"/>
    <w:rsid w:val="48C7F0A5"/>
    <w:rsid w:val="48DDF4D6"/>
    <w:rsid w:val="48EF746F"/>
    <w:rsid w:val="493247B3"/>
    <w:rsid w:val="4933B255"/>
    <w:rsid w:val="4945D5DA"/>
    <w:rsid w:val="49C1711B"/>
    <w:rsid w:val="49D70633"/>
    <w:rsid w:val="49E4AA9D"/>
    <w:rsid w:val="49E654EC"/>
    <w:rsid w:val="4A1A60F2"/>
    <w:rsid w:val="4A3C46A5"/>
    <w:rsid w:val="4A6FED3B"/>
    <w:rsid w:val="4BBC3ADF"/>
    <w:rsid w:val="4BFC71DC"/>
    <w:rsid w:val="4BFF231D"/>
    <w:rsid w:val="4C41FBFC"/>
    <w:rsid w:val="4C4BC258"/>
    <w:rsid w:val="4D1908DE"/>
    <w:rsid w:val="4D326AC1"/>
    <w:rsid w:val="4D37F557"/>
    <w:rsid w:val="4D3B7E22"/>
    <w:rsid w:val="4D55AA4B"/>
    <w:rsid w:val="4D5FFB26"/>
    <w:rsid w:val="4D604534"/>
    <w:rsid w:val="4D7E6004"/>
    <w:rsid w:val="4DDA2412"/>
    <w:rsid w:val="4DE5B81C"/>
    <w:rsid w:val="4E1800C4"/>
    <w:rsid w:val="4E2A3D5C"/>
    <w:rsid w:val="4E656181"/>
    <w:rsid w:val="4E6AF61E"/>
    <w:rsid w:val="4E76EE3D"/>
    <w:rsid w:val="4EACE3C9"/>
    <w:rsid w:val="4EAD09E2"/>
    <w:rsid w:val="4EBAC7D9"/>
    <w:rsid w:val="4EE4AC60"/>
    <w:rsid w:val="4EEF5393"/>
    <w:rsid w:val="4F098BAF"/>
    <w:rsid w:val="4F64157A"/>
    <w:rsid w:val="4F85A056"/>
    <w:rsid w:val="4FD0A2AB"/>
    <w:rsid w:val="4FFCC1A5"/>
    <w:rsid w:val="50003EB9"/>
    <w:rsid w:val="504BE4F6"/>
    <w:rsid w:val="504FA26F"/>
    <w:rsid w:val="5059D2A2"/>
    <w:rsid w:val="506333B1"/>
    <w:rsid w:val="506D10A3"/>
    <w:rsid w:val="50D67016"/>
    <w:rsid w:val="50DF557A"/>
    <w:rsid w:val="50EB95F2"/>
    <w:rsid w:val="51406476"/>
    <w:rsid w:val="51455EA0"/>
    <w:rsid w:val="514FF326"/>
    <w:rsid w:val="51968EA3"/>
    <w:rsid w:val="521B9080"/>
    <w:rsid w:val="52649EEE"/>
    <w:rsid w:val="52E8A979"/>
    <w:rsid w:val="53455970"/>
    <w:rsid w:val="53611D70"/>
    <w:rsid w:val="54032769"/>
    <w:rsid w:val="5414C757"/>
    <w:rsid w:val="5414D587"/>
    <w:rsid w:val="5428DA98"/>
    <w:rsid w:val="54911C78"/>
    <w:rsid w:val="5492EDC0"/>
    <w:rsid w:val="54C23D29"/>
    <w:rsid w:val="54DB6586"/>
    <w:rsid w:val="55357937"/>
    <w:rsid w:val="55AF4DA6"/>
    <w:rsid w:val="5658421E"/>
    <w:rsid w:val="565E0D8A"/>
    <w:rsid w:val="566B1853"/>
    <w:rsid w:val="566E8E0D"/>
    <w:rsid w:val="56E36434"/>
    <w:rsid w:val="56F22A93"/>
    <w:rsid w:val="5748CC3F"/>
    <w:rsid w:val="574FB7F4"/>
    <w:rsid w:val="577A7444"/>
    <w:rsid w:val="57A7DC98"/>
    <w:rsid w:val="57ABD12B"/>
    <w:rsid w:val="57D0E838"/>
    <w:rsid w:val="57F360F6"/>
    <w:rsid w:val="580EFE7B"/>
    <w:rsid w:val="58160E7E"/>
    <w:rsid w:val="584D3F17"/>
    <w:rsid w:val="58660128"/>
    <w:rsid w:val="5893781B"/>
    <w:rsid w:val="58B1BF6B"/>
    <w:rsid w:val="58D40E6E"/>
    <w:rsid w:val="593DF291"/>
    <w:rsid w:val="5947DA8C"/>
    <w:rsid w:val="59495809"/>
    <w:rsid w:val="5952EE53"/>
    <w:rsid w:val="5985EBB8"/>
    <w:rsid w:val="5996B467"/>
    <w:rsid w:val="59BF6488"/>
    <w:rsid w:val="5A344DF2"/>
    <w:rsid w:val="5A9FB23D"/>
    <w:rsid w:val="5AD9C2F2"/>
    <w:rsid w:val="5B273578"/>
    <w:rsid w:val="5B448865"/>
    <w:rsid w:val="5C03BC37"/>
    <w:rsid w:val="5C111022"/>
    <w:rsid w:val="5C64F9B6"/>
    <w:rsid w:val="5C79F2E8"/>
    <w:rsid w:val="5CBC5656"/>
    <w:rsid w:val="5CCD4F0E"/>
    <w:rsid w:val="5CD28A47"/>
    <w:rsid w:val="5D85C160"/>
    <w:rsid w:val="5DD54864"/>
    <w:rsid w:val="5DD7E66D"/>
    <w:rsid w:val="5E01F04C"/>
    <w:rsid w:val="5E031D3A"/>
    <w:rsid w:val="5E11E7B3"/>
    <w:rsid w:val="5E4B151F"/>
    <w:rsid w:val="5E63D5C9"/>
    <w:rsid w:val="5E72D30C"/>
    <w:rsid w:val="5ECAAD95"/>
    <w:rsid w:val="5F140ED6"/>
    <w:rsid w:val="5F62CA0E"/>
    <w:rsid w:val="5F7E2272"/>
    <w:rsid w:val="5F915589"/>
    <w:rsid w:val="5F942EBB"/>
    <w:rsid w:val="5FB03079"/>
    <w:rsid w:val="5FFEE926"/>
    <w:rsid w:val="603C4B2E"/>
    <w:rsid w:val="60761ADB"/>
    <w:rsid w:val="60786C27"/>
    <w:rsid w:val="608035D5"/>
    <w:rsid w:val="615294B4"/>
    <w:rsid w:val="61636963"/>
    <w:rsid w:val="6198778E"/>
    <w:rsid w:val="62063468"/>
    <w:rsid w:val="621810FD"/>
    <w:rsid w:val="621E59B7"/>
    <w:rsid w:val="623D363A"/>
    <w:rsid w:val="62E2C254"/>
    <w:rsid w:val="62ECFA9C"/>
    <w:rsid w:val="633832B5"/>
    <w:rsid w:val="63507054"/>
    <w:rsid w:val="6375F447"/>
    <w:rsid w:val="6390DDB3"/>
    <w:rsid w:val="642FA04C"/>
    <w:rsid w:val="644AB456"/>
    <w:rsid w:val="6456848F"/>
    <w:rsid w:val="645FB66C"/>
    <w:rsid w:val="646C3524"/>
    <w:rsid w:val="64BC9A63"/>
    <w:rsid w:val="64EC40B5"/>
    <w:rsid w:val="6504D6B7"/>
    <w:rsid w:val="65537DD1"/>
    <w:rsid w:val="6579F2FF"/>
    <w:rsid w:val="6591B101"/>
    <w:rsid w:val="65C5631F"/>
    <w:rsid w:val="6629E9B8"/>
    <w:rsid w:val="6638E7D0"/>
    <w:rsid w:val="664481AE"/>
    <w:rsid w:val="669E435D"/>
    <w:rsid w:val="66A41E23"/>
    <w:rsid w:val="66A42D49"/>
    <w:rsid w:val="66C46825"/>
    <w:rsid w:val="66D20159"/>
    <w:rsid w:val="66FB4157"/>
    <w:rsid w:val="67073584"/>
    <w:rsid w:val="67099667"/>
    <w:rsid w:val="677F39C3"/>
    <w:rsid w:val="67AFA590"/>
    <w:rsid w:val="67B419CF"/>
    <w:rsid w:val="67ED4AF1"/>
    <w:rsid w:val="68367579"/>
    <w:rsid w:val="687145AD"/>
    <w:rsid w:val="687E1C3E"/>
    <w:rsid w:val="6889414E"/>
    <w:rsid w:val="68EC0A84"/>
    <w:rsid w:val="6976771A"/>
    <w:rsid w:val="699D01D6"/>
    <w:rsid w:val="69BC0857"/>
    <w:rsid w:val="69C05E55"/>
    <w:rsid w:val="69C4BB3B"/>
    <w:rsid w:val="6A3A4C50"/>
    <w:rsid w:val="6A451D52"/>
    <w:rsid w:val="6AEE33DD"/>
    <w:rsid w:val="6B018CFB"/>
    <w:rsid w:val="6B2BD907"/>
    <w:rsid w:val="6B37EF57"/>
    <w:rsid w:val="6B504FAF"/>
    <w:rsid w:val="6B548CFB"/>
    <w:rsid w:val="6B5752F0"/>
    <w:rsid w:val="6B6A3053"/>
    <w:rsid w:val="6B802BAB"/>
    <w:rsid w:val="6C1AEAD2"/>
    <w:rsid w:val="6C95D30D"/>
    <w:rsid w:val="6CABC06B"/>
    <w:rsid w:val="6CB6DBEE"/>
    <w:rsid w:val="6CCFAAF9"/>
    <w:rsid w:val="6CF9F68B"/>
    <w:rsid w:val="6D1E8D96"/>
    <w:rsid w:val="6D211B7E"/>
    <w:rsid w:val="6D73EAA1"/>
    <w:rsid w:val="6E3983F2"/>
    <w:rsid w:val="6E42A7CE"/>
    <w:rsid w:val="6E9F4702"/>
    <w:rsid w:val="6F186DA5"/>
    <w:rsid w:val="6F532034"/>
    <w:rsid w:val="6FBCFEEB"/>
    <w:rsid w:val="6FEFBF80"/>
    <w:rsid w:val="6FFDF46B"/>
    <w:rsid w:val="7030B225"/>
    <w:rsid w:val="7063940D"/>
    <w:rsid w:val="707DEACA"/>
    <w:rsid w:val="70882D8C"/>
    <w:rsid w:val="70976158"/>
    <w:rsid w:val="70ECBE2D"/>
    <w:rsid w:val="70F5AE30"/>
    <w:rsid w:val="717124B4"/>
    <w:rsid w:val="71ABADD4"/>
    <w:rsid w:val="726888DE"/>
    <w:rsid w:val="726C826D"/>
    <w:rsid w:val="72CDB269"/>
    <w:rsid w:val="72F0DE12"/>
    <w:rsid w:val="730B9262"/>
    <w:rsid w:val="733C210D"/>
    <w:rsid w:val="73D03F19"/>
    <w:rsid w:val="73E12B23"/>
    <w:rsid w:val="73E8BBBA"/>
    <w:rsid w:val="74000591"/>
    <w:rsid w:val="747E20C7"/>
    <w:rsid w:val="74858E2B"/>
    <w:rsid w:val="74D00FEE"/>
    <w:rsid w:val="74DB16C4"/>
    <w:rsid w:val="7516A5CC"/>
    <w:rsid w:val="75545206"/>
    <w:rsid w:val="75970489"/>
    <w:rsid w:val="75BDDDE5"/>
    <w:rsid w:val="76215E8C"/>
    <w:rsid w:val="76484239"/>
    <w:rsid w:val="767C72EF"/>
    <w:rsid w:val="76C3BBD7"/>
    <w:rsid w:val="76CCF577"/>
    <w:rsid w:val="76D0B0E8"/>
    <w:rsid w:val="775B001D"/>
    <w:rsid w:val="777A3858"/>
    <w:rsid w:val="77A15219"/>
    <w:rsid w:val="781AC5E7"/>
    <w:rsid w:val="788CC382"/>
    <w:rsid w:val="78AF9DD5"/>
    <w:rsid w:val="78D19D7E"/>
    <w:rsid w:val="78FBD5F4"/>
    <w:rsid w:val="794D8B62"/>
    <w:rsid w:val="7957DE26"/>
    <w:rsid w:val="7969611B"/>
    <w:rsid w:val="7984AB0B"/>
    <w:rsid w:val="79AB47E5"/>
    <w:rsid w:val="79B8DE6C"/>
    <w:rsid w:val="7A27DA18"/>
    <w:rsid w:val="7A2B9556"/>
    <w:rsid w:val="7A9EC2B2"/>
    <w:rsid w:val="7AC341AF"/>
    <w:rsid w:val="7AE6FDB7"/>
    <w:rsid w:val="7B226F37"/>
    <w:rsid w:val="7B5791DC"/>
    <w:rsid w:val="7B79296A"/>
    <w:rsid w:val="7BBBDB53"/>
    <w:rsid w:val="7BBFF8DE"/>
    <w:rsid w:val="7BD45741"/>
    <w:rsid w:val="7C0745D3"/>
    <w:rsid w:val="7C0AFC58"/>
    <w:rsid w:val="7C106A25"/>
    <w:rsid w:val="7C9F475A"/>
    <w:rsid w:val="7CACD435"/>
    <w:rsid w:val="7CB83575"/>
    <w:rsid w:val="7CDDFF43"/>
    <w:rsid w:val="7CFA1381"/>
    <w:rsid w:val="7D0F69A8"/>
    <w:rsid w:val="7D54D501"/>
    <w:rsid w:val="7D79A0B5"/>
    <w:rsid w:val="7DBBA5AE"/>
    <w:rsid w:val="7DC94839"/>
    <w:rsid w:val="7DD1F11D"/>
    <w:rsid w:val="7E1513C7"/>
    <w:rsid w:val="7E2DAC17"/>
    <w:rsid w:val="7E5F2A28"/>
    <w:rsid w:val="7E778D9F"/>
    <w:rsid w:val="7E9DF3FA"/>
    <w:rsid w:val="7EBA730F"/>
    <w:rsid w:val="7EC10C0D"/>
    <w:rsid w:val="7F050384"/>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AE954C4"/>
  <w15:docId w15:val="{83B0E622-A2A5-4494-A5D7-584855388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lsdException w:name="Default Paragraph Fon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7610"/>
    <w:pPr>
      <w:spacing w:after="120"/>
    </w:pPr>
    <w:rPr>
      <w:lang w:val="en-GB"/>
    </w:rPr>
  </w:style>
  <w:style w:type="paragraph" w:styleId="Heading1">
    <w:name w:val="heading 1"/>
    <w:basedOn w:val="Normal"/>
    <w:next w:val="Normal"/>
    <w:link w:val="Heading1Char"/>
    <w:uiPriority w:val="9"/>
    <w:qFormat/>
    <w:rsid w:val="00B5678A"/>
    <w:pPr>
      <w:keepNext/>
      <w:numPr>
        <w:numId w:val="1"/>
      </w:numPr>
      <w:spacing w:before="480"/>
      <w:outlineLvl w:val="0"/>
    </w:pPr>
    <w:rPr>
      <w:rFonts w:asciiTheme="majorHAnsi" w:eastAsiaTheme="majorEastAsia" w:hAnsiTheme="majorHAnsi" w:cstheme="majorBidi"/>
      <w:b/>
      <w:bCs/>
      <w:color w:val="2BB673"/>
      <w:sz w:val="28"/>
      <w:szCs w:val="28"/>
    </w:rPr>
  </w:style>
  <w:style w:type="paragraph" w:styleId="Heading2">
    <w:name w:val="heading 2"/>
    <w:basedOn w:val="Normal"/>
    <w:next w:val="Normal"/>
    <w:link w:val="Heading2Char"/>
    <w:uiPriority w:val="9"/>
    <w:unhideWhenUsed/>
    <w:qFormat/>
    <w:rsid w:val="00E977DE"/>
    <w:pPr>
      <w:keepNext/>
      <w:numPr>
        <w:ilvl w:val="1"/>
        <w:numId w:val="1"/>
      </w:numPr>
      <w:spacing w:before="240" w:after="60"/>
      <w:outlineLvl w:val="1"/>
    </w:pPr>
    <w:rPr>
      <w:rFonts w:asciiTheme="majorHAnsi" w:eastAsiaTheme="majorEastAsia" w:hAnsiTheme="majorHAnsi" w:cstheme="majorBidi"/>
      <w:b/>
      <w:bCs/>
      <w:color w:val="2BB673"/>
      <w:szCs w:val="26"/>
      <w:lang w:val="en-US"/>
    </w:rPr>
  </w:style>
  <w:style w:type="paragraph" w:styleId="Heading3">
    <w:name w:val="heading 3"/>
    <w:basedOn w:val="Heading2"/>
    <w:next w:val="Normal"/>
    <w:link w:val="Heading3Char"/>
    <w:uiPriority w:val="9"/>
    <w:unhideWhenUsed/>
    <w:qFormat/>
    <w:rsid w:val="0082722B"/>
    <w:pPr>
      <w:numPr>
        <w:ilvl w:val="2"/>
      </w:numPr>
      <w:outlineLvl w:val="2"/>
    </w:pPr>
    <w:rPr>
      <w:rFonts w:eastAsia="Arial"/>
    </w:rPr>
  </w:style>
  <w:style w:type="paragraph" w:styleId="Heading4">
    <w:name w:val="heading 4"/>
    <w:basedOn w:val="Normal"/>
    <w:next w:val="Normal"/>
    <w:link w:val="Heading4Char"/>
    <w:uiPriority w:val="9"/>
    <w:semiHidden/>
    <w:qFormat/>
    <w:rsid w:val="001B532E"/>
    <w:pPr>
      <w:keepNext/>
      <w:keepLines/>
      <w:spacing w:before="20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unhideWhenUsed/>
    <w:qFormat/>
    <w:rsid w:val="000F5BE2"/>
    <w:pPr>
      <w:keepNext/>
      <w:keepLines/>
      <w:numPr>
        <w:ilvl w:val="4"/>
        <w:numId w:val="1"/>
      </w:numPr>
      <w:spacing w:before="200"/>
      <w:outlineLvl w:val="4"/>
    </w:pPr>
    <w:rPr>
      <w:rFonts w:asciiTheme="majorHAnsi" w:eastAsiaTheme="majorEastAsia" w:hAnsiTheme="majorHAnsi" w:cstheme="majorBidi"/>
      <w:color w:val="155A39" w:themeColor="accent1" w:themeShade="7F"/>
    </w:rPr>
  </w:style>
  <w:style w:type="paragraph" w:styleId="Heading6">
    <w:name w:val="heading 6"/>
    <w:basedOn w:val="Normal"/>
    <w:next w:val="Normal"/>
    <w:link w:val="Heading6Char"/>
    <w:uiPriority w:val="9"/>
    <w:semiHidden/>
    <w:unhideWhenUsed/>
    <w:qFormat/>
    <w:rsid w:val="000F5BE2"/>
    <w:pPr>
      <w:keepNext/>
      <w:keepLines/>
      <w:numPr>
        <w:ilvl w:val="5"/>
        <w:numId w:val="1"/>
      </w:numPr>
      <w:spacing w:before="200"/>
      <w:outlineLvl w:val="5"/>
    </w:pPr>
    <w:rPr>
      <w:rFonts w:asciiTheme="majorHAnsi" w:eastAsiaTheme="majorEastAsia" w:hAnsiTheme="majorHAnsi" w:cstheme="majorBidi"/>
      <w:i/>
      <w:iCs/>
      <w:color w:val="155A39" w:themeColor="accent1" w:themeShade="7F"/>
    </w:rPr>
  </w:style>
  <w:style w:type="paragraph" w:styleId="Heading7">
    <w:name w:val="heading 7"/>
    <w:basedOn w:val="Normal"/>
    <w:next w:val="Normal"/>
    <w:link w:val="Heading7Char"/>
    <w:uiPriority w:val="9"/>
    <w:semiHidden/>
    <w:unhideWhenUsed/>
    <w:qFormat/>
    <w:rsid w:val="000F5BE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F5BE2"/>
    <w:pPr>
      <w:keepNext/>
      <w:keepLines/>
      <w:numPr>
        <w:ilvl w:val="7"/>
        <w:numId w:val="1"/>
      </w:numPr>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0F5BE2"/>
    <w:pPr>
      <w:keepNext/>
      <w:keepLines/>
      <w:numPr>
        <w:ilvl w:val="8"/>
        <w:numId w:val="1"/>
      </w:numPr>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rsid w:val="0059621B"/>
  </w:style>
  <w:style w:type="paragraph" w:styleId="Closing">
    <w:name w:val="Closing"/>
    <w:basedOn w:val="EnvelopeAddress"/>
    <w:link w:val="ClosingChar"/>
    <w:uiPriority w:val="99"/>
    <w:semiHidden/>
    <w:rsid w:val="0059621B"/>
    <w:pPr>
      <w:keepNext/>
      <w:keepLines/>
    </w:pPr>
  </w:style>
  <w:style w:type="character" w:customStyle="1" w:styleId="ClosingChar">
    <w:name w:val="Closing Char"/>
    <w:basedOn w:val="DefaultParagraphFont"/>
    <w:link w:val="Closing"/>
    <w:uiPriority w:val="99"/>
    <w:semiHidden/>
    <w:rsid w:val="00C66C8A"/>
    <w:rPr>
      <w:sz w:val="20"/>
      <w:lang w:val="en-US"/>
    </w:rPr>
  </w:style>
  <w:style w:type="paragraph" w:styleId="BodyText">
    <w:name w:val="Body Text"/>
    <w:basedOn w:val="Normal"/>
    <w:link w:val="BodyTextChar"/>
    <w:uiPriority w:val="99"/>
    <w:semiHidden/>
    <w:rsid w:val="00960901"/>
    <w:rPr>
      <w:sz w:val="18"/>
    </w:rPr>
  </w:style>
  <w:style w:type="character" w:customStyle="1" w:styleId="BodyTextChar">
    <w:name w:val="Body Text Char"/>
    <w:basedOn w:val="DefaultParagraphFont"/>
    <w:link w:val="BodyText"/>
    <w:uiPriority w:val="99"/>
    <w:semiHidden/>
    <w:rsid w:val="00C66C8A"/>
    <w:rPr>
      <w:sz w:val="18"/>
      <w:lang w:val="en-US"/>
    </w:rPr>
  </w:style>
  <w:style w:type="paragraph" w:styleId="Title">
    <w:name w:val="Title"/>
    <w:basedOn w:val="Normal"/>
    <w:next w:val="Normal"/>
    <w:link w:val="TitleChar"/>
    <w:uiPriority w:val="10"/>
    <w:qFormat/>
    <w:rsid w:val="00AE5643"/>
    <w:pPr>
      <w:spacing w:line="240" w:lineRule="auto"/>
      <w:contextualSpacing/>
    </w:pPr>
    <w:rPr>
      <w:rFonts w:asciiTheme="majorHAnsi" w:eastAsiaTheme="majorEastAsia" w:hAnsiTheme="majorHAnsi" w:cstheme="majorBidi"/>
      <w:b/>
      <w:color w:val="FFFFFF" w:themeColor="background1"/>
      <w:spacing w:val="5"/>
      <w:kern w:val="28"/>
      <w:sz w:val="50"/>
      <w:szCs w:val="52"/>
    </w:rPr>
  </w:style>
  <w:style w:type="character" w:customStyle="1" w:styleId="TitleChar">
    <w:name w:val="Title Char"/>
    <w:basedOn w:val="DefaultParagraphFont"/>
    <w:link w:val="Title"/>
    <w:uiPriority w:val="10"/>
    <w:rsid w:val="00C66C8A"/>
    <w:rPr>
      <w:rFonts w:asciiTheme="majorHAnsi" w:eastAsiaTheme="majorEastAsia" w:hAnsiTheme="majorHAnsi" w:cstheme="majorBidi"/>
      <w:b/>
      <w:color w:val="FFFFFF" w:themeColor="background1"/>
      <w:spacing w:val="5"/>
      <w:kern w:val="28"/>
      <w:sz w:val="50"/>
      <w:szCs w:val="52"/>
      <w:lang w:val="en-US"/>
    </w:rPr>
  </w:style>
  <w:style w:type="paragraph" w:styleId="Subtitle">
    <w:name w:val="Subtitle"/>
    <w:basedOn w:val="Normal"/>
    <w:next w:val="Normal"/>
    <w:link w:val="SubtitleChar"/>
    <w:uiPriority w:val="11"/>
    <w:qFormat/>
    <w:rsid w:val="00AE5643"/>
    <w:pPr>
      <w:numPr>
        <w:ilvl w:val="1"/>
      </w:numPr>
      <w:spacing w:before="320"/>
    </w:pPr>
    <w:rPr>
      <w:rFonts w:asciiTheme="majorHAnsi" w:eastAsiaTheme="majorEastAsia" w:hAnsiTheme="majorHAnsi" w:cstheme="majorBidi"/>
      <w:iCs/>
      <w:color w:val="FFFFFF" w:themeColor="background1"/>
      <w:spacing w:val="15"/>
      <w:sz w:val="32"/>
      <w:szCs w:val="24"/>
    </w:rPr>
  </w:style>
  <w:style w:type="character" w:customStyle="1" w:styleId="SubtitleChar">
    <w:name w:val="Subtitle Char"/>
    <w:basedOn w:val="DefaultParagraphFont"/>
    <w:link w:val="Subtitle"/>
    <w:uiPriority w:val="11"/>
    <w:rsid w:val="00AE5643"/>
    <w:rPr>
      <w:rFonts w:asciiTheme="majorHAnsi" w:eastAsiaTheme="majorEastAsia" w:hAnsiTheme="majorHAnsi" w:cstheme="majorBidi"/>
      <w:iCs/>
      <w:color w:val="FFFFFF" w:themeColor="background1"/>
      <w:spacing w:val="15"/>
      <w:sz w:val="32"/>
      <w:szCs w:val="24"/>
    </w:rPr>
  </w:style>
  <w:style w:type="character" w:customStyle="1" w:styleId="Heading1Char">
    <w:name w:val="Heading 1 Char"/>
    <w:basedOn w:val="DefaultParagraphFont"/>
    <w:link w:val="Heading1"/>
    <w:uiPriority w:val="9"/>
    <w:rsid w:val="00B5678A"/>
    <w:rPr>
      <w:rFonts w:asciiTheme="majorHAnsi" w:eastAsiaTheme="majorEastAsia" w:hAnsiTheme="majorHAnsi" w:cstheme="majorBidi"/>
      <w:b/>
      <w:bCs/>
      <w:color w:val="2BB673"/>
      <w:sz w:val="28"/>
      <w:szCs w:val="28"/>
      <w:lang w:val="en-GB"/>
    </w:rPr>
  </w:style>
  <w:style w:type="character" w:customStyle="1" w:styleId="Heading2Char">
    <w:name w:val="Heading 2 Char"/>
    <w:basedOn w:val="DefaultParagraphFont"/>
    <w:link w:val="Heading2"/>
    <w:uiPriority w:val="9"/>
    <w:rsid w:val="00E977DE"/>
    <w:rPr>
      <w:rFonts w:asciiTheme="majorHAnsi" w:eastAsiaTheme="majorEastAsia" w:hAnsiTheme="majorHAnsi" w:cstheme="majorBidi"/>
      <w:b/>
      <w:bCs/>
      <w:color w:val="2BB673"/>
      <w:szCs w:val="26"/>
      <w:lang w:val="en-US"/>
    </w:rPr>
  </w:style>
  <w:style w:type="paragraph" w:styleId="Header">
    <w:name w:val="header"/>
    <w:basedOn w:val="Normal"/>
    <w:link w:val="HeaderChar"/>
    <w:uiPriority w:val="99"/>
    <w:semiHidden/>
    <w:rsid w:val="00612A3A"/>
    <w:pPr>
      <w:tabs>
        <w:tab w:val="center" w:pos="4536"/>
        <w:tab w:val="right" w:pos="9072"/>
      </w:tabs>
      <w:spacing w:line="240" w:lineRule="auto"/>
    </w:pPr>
  </w:style>
  <w:style w:type="character" w:customStyle="1" w:styleId="HeaderChar">
    <w:name w:val="Header Char"/>
    <w:basedOn w:val="DefaultParagraphFont"/>
    <w:link w:val="Header"/>
    <w:uiPriority w:val="99"/>
    <w:semiHidden/>
    <w:rsid w:val="00C66C8A"/>
    <w:rPr>
      <w:sz w:val="20"/>
      <w:lang w:val="en-US"/>
    </w:rPr>
  </w:style>
  <w:style w:type="paragraph" w:styleId="Footer">
    <w:name w:val="footer"/>
    <w:basedOn w:val="Normal"/>
    <w:link w:val="FooterChar"/>
    <w:uiPriority w:val="99"/>
    <w:unhideWhenUsed/>
    <w:rsid w:val="00A04EC6"/>
    <w:pPr>
      <w:tabs>
        <w:tab w:val="right" w:pos="9724"/>
      </w:tabs>
      <w:spacing w:line="240" w:lineRule="auto"/>
      <w:ind w:left="-737"/>
    </w:pPr>
    <w:rPr>
      <w:sz w:val="14"/>
    </w:rPr>
  </w:style>
  <w:style w:type="character" w:customStyle="1" w:styleId="FooterChar">
    <w:name w:val="Footer Char"/>
    <w:basedOn w:val="DefaultParagraphFont"/>
    <w:link w:val="Footer"/>
    <w:uiPriority w:val="99"/>
    <w:rsid w:val="00A04EC6"/>
    <w:rPr>
      <w:sz w:val="14"/>
      <w:lang w:val="en-US"/>
    </w:rPr>
  </w:style>
  <w:style w:type="paragraph" w:styleId="BalloonText">
    <w:name w:val="Balloon Text"/>
    <w:basedOn w:val="Normal"/>
    <w:link w:val="BalloonTextChar"/>
    <w:uiPriority w:val="99"/>
    <w:semiHidden/>
    <w:unhideWhenUsed/>
    <w:rsid w:val="00612A3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2A3A"/>
    <w:rPr>
      <w:rFonts w:ascii="Tahoma" w:hAnsi="Tahoma" w:cs="Tahoma"/>
      <w:sz w:val="16"/>
      <w:szCs w:val="16"/>
    </w:rPr>
  </w:style>
  <w:style w:type="table" w:styleId="TableGrid">
    <w:name w:val="Table Grid"/>
    <w:basedOn w:val="TableNormal"/>
    <w:uiPriority w:val="39"/>
    <w:rsid w:val="00AE56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E5643"/>
    <w:rPr>
      <w:color w:val="808080"/>
    </w:rPr>
  </w:style>
  <w:style w:type="character" w:customStyle="1" w:styleId="Heading3Char">
    <w:name w:val="Heading 3 Char"/>
    <w:basedOn w:val="DefaultParagraphFont"/>
    <w:link w:val="Heading3"/>
    <w:uiPriority w:val="9"/>
    <w:rsid w:val="0082722B"/>
    <w:rPr>
      <w:rFonts w:asciiTheme="majorHAnsi" w:eastAsia="Arial" w:hAnsiTheme="majorHAnsi" w:cstheme="majorBidi"/>
      <w:b/>
      <w:bCs/>
      <w:color w:val="2BB673"/>
      <w:szCs w:val="26"/>
      <w:lang w:val="en-US"/>
    </w:rPr>
  </w:style>
  <w:style w:type="character" w:customStyle="1" w:styleId="Heading4Char">
    <w:name w:val="Heading 4 Char"/>
    <w:basedOn w:val="DefaultParagraphFont"/>
    <w:link w:val="Heading4"/>
    <w:uiPriority w:val="9"/>
    <w:semiHidden/>
    <w:rsid w:val="001B532E"/>
    <w:rPr>
      <w:rFonts w:asciiTheme="majorHAnsi" w:eastAsiaTheme="majorEastAsia" w:hAnsiTheme="majorHAnsi" w:cstheme="majorBidi"/>
      <w:b/>
      <w:bCs/>
      <w:i/>
      <w:iCs/>
      <w:color w:val="000000" w:themeColor="text1"/>
      <w:lang w:val="en-GB"/>
    </w:rPr>
  </w:style>
  <w:style w:type="character" w:customStyle="1" w:styleId="Heading5Char">
    <w:name w:val="Heading 5 Char"/>
    <w:basedOn w:val="DefaultParagraphFont"/>
    <w:link w:val="Heading5"/>
    <w:uiPriority w:val="9"/>
    <w:semiHidden/>
    <w:rsid w:val="000F5BE2"/>
    <w:rPr>
      <w:rFonts w:asciiTheme="majorHAnsi" w:eastAsiaTheme="majorEastAsia" w:hAnsiTheme="majorHAnsi" w:cstheme="majorBidi"/>
      <w:color w:val="155A39" w:themeColor="accent1" w:themeShade="7F"/>
      <w:lang w:val="en-GB"/>
    </w:rPr>
  </w:style>
  <w:style w:type="character" w:customStyle="1" w:styleId="Heading6Char">
    <w:name w:val="Heading 6 Char"/>
    <w:basedOn w:val="DefaultParagraphFont"/>
    <w:link w:val="Heading6"/>
    <w:uiPriority w:val="9"/>
    <w:semiHidden/>
    <w:rsid w:val="000F5BE2"/>
    <w:rPr>
      <w:rFonts w:asciiTheme="majorHAnsi" w:eastAsiaTheme="majorEastAsia" w:hAnsiTheme="majorHAnsi" w:cstheme="majorBidi"/>
      <w:i/>
      <w:iCs/>
      <w:color w:val="155A39" w:themeColor="accent1" w:themeShade="7F"/>
      <w:lang w:val="en-GB"/>
    </w:rPr>
  </w:style>
  <w:style w:type="character" w:customStyle="1" w:styleId="Heading7Char">
    <w:name w:val="Heading 7 Char"/>
    <w:basedOn w:val="DefaultParagraphFont"/>
    <w:link w:val="Heading7"/>
    <w:uiPriority w:val="9"/>
    <w:semiHidden/>
    <w:rsid w:val="000F5BE2"/>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0F5BE2"/>
    <w:rPr>
      <w:rFonts w:asciiTheme="majorHAnsi" w:eastAsiaTheme="majorEastAsia" w:hAnsiTheme="majorHAnsi" w:cstheme="majorBidi"/>
      <w:color w:val="404040" w:themeColor="text1" w:themeTint="BF"/>
      <w:szCs w:val="20"/>
      <w:lang w:val="en-GB"/>
    </w:rPr>
  </w:style>
  <w:style w:type="character" w:customStyle="1" w:styleId="Heading9Char">
    <w:name w:val="Heading 9 Char"/>
    <w:basedOn w:val="DefaultParagraphFont"/>
    <w:link w:val="Heading9"/>
    <w:uiPriority w:val="9"/>
    <w:semiHidden/>
    <w:rsid w:val="000F5BE2"/>
    <w:rPr>
      <w:rFonts w:asciiTheme="majorHAnsi" w:eastAsiaTheme="majorEastAsia" w:hAnsiTheme="majorHAnsi" w:cstheme="majorBidi"/>
      <w:i/>
      <w:iCs/>
      <w:color w:val="404040" w:themeColor="text1" w:themeTint="BF"/>
      <w:szCs w:val="20"/>
      <w:lang w:val="en-GB"/>
    </w:rPr>
  </w:style>
  <w:style w:type="paragraph" w:styleId="ListNumber">
    <w:name w:val="List Number"/>
    <w:basedOn w:val="Normal"/>
    <w:uiPriority w:val="99"/>
    <w:qFormat/>
    <w:rsid w:val="00B07CBF"/>
    <w:pPr>
      <w:numPr>
        <w:numId w:val="2"/>
      </w:numPr>
      <w:contextualSpacing/>
    </w:pPr>
  </w:style>
  <w:style w:type="paragraph" w:styleId="ListBullet">
    <w:name w:val="List Bullet"/>
    <w:basedOn w:val="Normal"/>
    <w:uiPriority w:val="99"/>
    <w:qFormat/>
    <w:rsid w:val="000F5BE2"/>
    <w:pPr>
      <w:numPr>
        <w:numId w:val="3"/>
      </w:numPr>
      <w:contextualSpacing/>
    </w:pPr>
  </w:style>
  <w:style w:type="paragraph" w:styleId="Caption">
    <w:name w:val="caption"/>
    <w:aliases w:val="Beschriftung_tab,tab_überschrift Char + Block,Vor:  0 pt + Block...,Source after Chart"/>
    <w:basedOn w:val="Normal"/>
    <w:next w:val="Normal"/>
    <w:link w:val="CaptionChar"/>
    <w:uiPriority w:val="35"/>
    <w:qFormat/>
    <w:rsid w:val="00DE522A"/>
    <w:pPr>
      <w:keepNext/>
      <w:spacing w:before="60" w:after="200" w:line="240" w:lineRule="auto"/>
    </w:pPr>
    <w:rPr>
      <w:bCs/>
      <w:color w:val="2BB673"/>
      <w:szCs w:val="18"/>
    </w:rPr>
  </w:style>
  <w:style w:type="table" w:customStyle="1" w:styleId="CarbonLimitsTable">
    <w:name w:val="Carbon Limits Table"/>
    <w:basedOn w:val="TableNormal"/>
    <w:uiPriority w:val="99"/>
    <w:rsid w:val="0064127B"/>
    <w:pPr>
      <w:spacing w:after="0" w:line="240" w:lineRule="auto"/>
    </w:pPr>
    <w:tblPr>
      <w:tblBorders>
        <w:bottom w:val="single" w:sz="4" w:space="0" w:color="939598"/>
        <w:insideH w:val="single" w:sz="4" w:space="0" w:color="939598"/>
      </w:tblBorders>
      <w:tblCellMar>
        <w:top w:w="57" w:type="dxa"/>
        <w:left w:w="0" w:type="dxa"/>
        <w:bottom w:w="57" w:type="dxa"/>
        <w:right w:w="0" w:type="dxa"/>
      </w:tblCellMar>
    </w:tblPr>
    <w:tblStylePr w:type="firstRow">
      <w:rPr>
        <w:b/>
      </w:rPr>
      <w:tblPr/>
      <w:tcPr>
        <w:tcBorders>
          <w:bottom w:val="single" w:sz="8" w:space="0" w:color="2BB673"/>
        </w:tcBorders>
      </w:tcPr>
    </w:tblStylePr>
  </w:style>
  <w:style w:type="paragraph" w:styleId="FootnoteText">
    <w:name w:val="footnote text"/>
    <w:aliases w:val="-E Fußnotentext,Fußnotentext Ursprung,Char"/>
    <w:basedOn w:val="Normal"/>
    <w:link w:val="FootnoteTextChar"/>
    <w:uiPriority w:val="99"/>
    <w:unhideWhenUsed/>
    <w:qFormat/>
    <w:rsid w:val="00E977DE"/>
    <w:pPr>
      <w:spacing w:line="240" w:lineRule="auto"/>
      <w:ind w:left="284" w:hanging="284"/>
    </w:pPr>
    <w:rPr>
      <w:sz w:val="18"/>
      <w:szCs w:val="20"/>
    </w:rPr>
  </w:style>
  <w:style w:type="character" w:customStyle="1" w:styleId="FootnoteTextChar">
    <w:name w:val="Footnote Text Char"/>
    <w:aliases w:val="-E Fußnotentext Char,Fußnotentext Ursprung Char,Char Char"/>
    <w:basedOn w:val="DefaultParagraphFont"/>
    <w:link w:val="FootnoteText"/>
    <w:uiPriority w:val="99"/>
    <w:rsid w:val="00E977DE"/>
    <w:rPr>
      <w:sz w:val="18"/>
      <w:szCs w:val="20"/>
      <w:lang w:val="en-GB"/>
    </w:rPr>
  </w:style>
  <w:style w:type="character" w:styleId="FootnoteReference">
    <w:name w:val="footnote reference"/>
    <w:aliases w:val="-E Fußnotenzeichen,EN Footnote Reference"/>
    <w:basedOn w:val="DefaultParagraphFont"/>
    <w:uiPriority w:val="99"/>
    <w:unhideWhenUsed/>
    <w:rsid w:val="0064127B"/>
    <w:rPr>
      <w:vertAlign w:val="superscript"/>
    </w:rPr>
  </w:style>
  <w:style w:type="table" w:customStyle="1" w:styleId="GridTable4-Accent51">
    <w:name w:val="Grid Table 4 - Accent 51"/>
    <w:basedOn w:val="TableNormal"/>
    <w:next w:val="GridTable4-Accent52"/>
    <w:uiPriority w:val="49"/>
    <w:rsid w:val="00EA3C93"/>
    <w:pPr>
      <w:spacing w:after="0" w:line="240" w:lineRule="auto"/>
    </w:pPr>
    <w:rPr>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52">
    <w:name w:val="Grid Table 4 - Accent 52"/>
    <w:basedOn w:val="TableNormal"/>
    <w:uiPriority w:val="49"/>
    <w:rsid w:val="00EA3C93"/>
    <w:pPr>
      <w:spacing w:after="0" w:line="240" w:lineRule="auto"/>
    </w:pPr>
    <w:tblPr>
      <w:tblStyleRowBandSize w:val="1"/>
      <w:tblStyleColBandSize w:val="1"/>
      <w:tblBorders>
        <w:top w:val="single" w:sz="4" w:space="0" w:color="BDE6EE" w:themeColor="accent5" w:themeTint="99"/>
        <w:left w:val="single" w:sz="4" w:space="0" w:color="BDE6EE" w:themeColor="accent5" w:themeTint="99"/>
        <w:bottom w:val="single" w:sz="4" w:space="0" w:color="BDE6EE" w:themeColor="accent5" w:themeTint="99"/>
        <w:right w:val="single" w:sz="4" w:space="0" w:color="BDE6EE" w:themeColor="accent5" w:themeTint="99"/>
        <w:insideH w:val="single" w:sz="4" w:space="0" w:color="BDE6EE" w:themeColor="accent5" w:themeTint="99"/>
        <w:insideV w:val="single" w:sz="4" w:space="0" w:color="BDE6EE" w:themeColor="accent5" w:themeTint="99"/>
      </w:tblBorders>
    </w:tblPr>
    <w:tblStylePr w:type="firstRow">
      <w:rPr>
        <w:b/>
        <w:bCs/>
        <w:color w:val="FFFFFF" w:themeColor="background1"/>
      </w:rPr>
      <w:tblPr/>
      <w:tcPr>
        <w:tcBorders>
          <w:top w:val="single" w:sz="4" w:space="0" w:color="92D6E3" w:themeColor="accent5"/>
          <w:left w:val="single" w:sz="4" w:space="0" w:color="92D6E3" w:themeColor="accent5"/>
          <w:bottom w:val="single" w:sz="4" w:space="0" w:color="92D6E3" w:themeColor="accent5"/>
          <w:right w:val="single" w:sz="4" w:space="0" w:color="92D6E3" w:themeColor="accent5"/>
          <w:insideH w:val="nil"/>
          <w:insideV w:val="nil"/>
        </w:tcBorders>
        <w:shd w:val="clear" w:color="auto" w:fill="92D6E3" w:themeFill="accent5"/>
      </w:tcPr>
    </w:tblStylePr>
    <w:tblStylePr w:type="lastRow">
      <w:rPr>
        <w:b/>
        <w:bCs/>
      </w:rPr>
      <w:tblPr/>
      <w:tcPr>
        <w:tcBorders>
          <w:top w:val="double" w:sz="4" w:space="0" w:color="92D6E3" w:themeColor="accent5"/>
        </w:tcBorders>
      </w:tcPr>
    </w:tblStylePr>
    <w:tblStylePr w:type="firstCol">
      <w:rPr>
        <w:b/>
        <w:bCs/>
      </w:rPr>
    </w:tblStylePr>
    <w:tblStylePr w:type="lastCol">
      <w:rPr>
        <w:b/>
        <w:bCs/>
      </w:rPr>
    </w:tblStylePr>
    <w:tblStylePr w:type="band1Vert">
      <w:tblPr/>
      <w:tcPr>
        <w:shd w:val="clear" w:color="auto" w:fill="E8F6F9" w:themeFill="accent5" w:themeFillTint="33"/>
      </w:tcPr>
    </w:tblStylePr>
    <w:tblStylePr w:type="band1Horz">
      <w:tblPr/>
      <w:tcPr>
        <w:shd w:val="clear" w:color="auto" w:fill="E8F6F9" w:themeFill="accent5" w:themeFillTint="33"/>
      </w:tcPr>
    </w:tblStylePr>
  </w:style>
  <w:style w:type="paragraph" w:styleId="ListParagraph">
    <w:name w:val="List Paragraph"/>
    <w:aliases w:val="List Paragraph (numbered (a)),List Paragraph1,Indent Paragraph,Bullets,Colorful List - Accent 11,References,Source,Resume Title,Bullet Styles para,1st level - Bullet List Paragraph,Lettre d'introduction,Paragrafo elenco,FooterText"/>
    <w:basedOn w:val="Normal"/>
    <w:link w:val="ListParagraphChar"/>
    <w:uiPriority w:val="34"/>
    <w:qFormat/>
    <w:rsid w:val="003E7330"/>
    <w:pPr>
      <w:ind w:left="720"/>
      <w:contextualSpacing/>
    </w:pPr>
  </w:style>
  <w:style w:type="table" w:customStyle="1" w:styleId="ListTable1Light1">
    <w:name w:val="List Table 1 Light1"/>
    <w:basedOn w:val="TableNormal"/>
    <w:uiPriority w:val="46"/>
    <w:rsid w:val="00AB2D4B"/>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CommentReference">
    <w:name w:val="annotation reference"/>
    <w:basedOn w:val="DefaultParagraphFont"/>
    <w:uiPriority w:val="99"/>
    <w:unhideWhenUsed/>
    <w:rsid w:val="004C1D00"/>
    <w:rPr>
      <w:sz w:val="16"/>
      <w:szCs w:val="16"/>
    </w:rPr>
  </w:style>
  <w:style w:type="paragraph" w:styleId="CommentText">
    <w:name w:val="annotation text"/>
    <w:basedOn w:val="Normal"/>
    <w:link w:val="CommentTextChar"/>
    <w:uiPriority w:val="99"/>
    <w:unhideWhenUsed/>
    <w:rsid w:val="00B94F0F"/>
    <w:pPr>
      <w:spacing w:line="240" w:lineRule="auto"/>
    </w:pPr>
    <w:rPr>
      <w:sz w:val="18"/>
      <w:szCs w:val="20"/>
    </w:rPr>
  </w:style>
  <w:style w:type="character" w:customStyle="1" w:styleId="CommentTextChar">
    <w:name w:val="Comment Text Char"/>
    <w:basedOn w:val="DefaultParagraphFont"/>
    <w:link w:val="CommentText"/>
    <w:uiPriority w:val="99"/>
    <w:rsid w:val="00B94F0F"/>
    <w:rPr>
      <w:sz w:val="18"/>
      <w:szCs w:val="20"/>
      <w:lang w:val="en-GB"/>
    </w:rPr>
  </w:style>
  <w:style w:type="paragraph" w:styleId="CommentSubject">
    <w:name w:val="annotation subject"/>
    <w:basedOn w:val="CommentText"/>
    <w:next w:val="CommentText"/>
    <w:link w:val="CommentSubjectChar"/>
    <w:uiPriority w:val="99"/>
    <w:semiHidden/>
    <w:unhideWhenUsed/>
    <w:rsid w:val="004C1D00"/>
    <w:rPr>
      <w:b/>
      <w:bCs/>
    </w:rPr>
  </w:style>
  <w:style w:type="character" w:customStyle="1" w:styleId="CommentSubjectChar">
    <w:name w:val="Comment Subject Char"/>
    <w:basedOn w:val="CommentTextChar"/>
    <w:link w:val="CommentSubject"/>
    <w:uiPriority w:val="99"/>
    <w:semiHidden/>
    <w:rsid w:val="004C1D00"/>
    <w:rPr>
      <w:b/>
      <w:bCs/>
      <w:sz w:val="20"/>
      <w:szCs w:val="20"/>
      <w:lang w:val="en-GB"/>
    </w:rPr>
  </w:style>
  <w:style w:type="table" w:customStyle="1" w:styleId="GridTable4-Accent21">
    <w:name w:val="Grid Table 4 - Accent 21"/>
    <w:basedOn w:val="TableNormal"/>
    <w:uiPriority w:val="49"/>
    <w:rsid w:val="008104E2"/>
    <w:pPr>
      <w:spacing w:after="0" w:line="240" w:lineRule="auto"/>
    </w:pPr>
    <w:tblPr>
      <w:tblStyleRowBandSize w:val="1"/>
      <w:tblStyleColBandSize w:val="1"/>
      <w:tblBorders>
        <w:top w:val="single" w:sz="4" w:space="0" w:color="8C8B8E" w:themeColor="accent2" w:themeTint="99"/>
        <w:left w:val="single" w:sz="4" w:space="0" w:color="8C8B8E" w:themeColor="accent2" w:themeTint="99"/>
        <w:bottom w:val="single" w:sz="4" w:space="0" w:color="8C8B8E" w:themeColor="accent2" w:themeTint="99"/>
        <w:right w:val="single" w:sz="4" w:space="0" w:color="8C8B8E" w:themeColor="accent2" w:themeTint="99"/>
        <w:insideH w:val="single" w:sz="4" w:space="0" w:color="8C8B8E" w:themeColor="accent2" w:themeTint="99"/>
        <w:insideV w:val="single" w:sz="4" w:space="0" w:color="8C8B8E" w:themeColor="accent2" w:themeTint="99"/>
      </w:tblBorders>
    </w:tblPr>
    <w:tblStylePr w:type="firstRow">
      <w:rPr>
        <w:b/>
        <w:bCs/>
        <w:color w:val="FFFFFF" w:themeColor="background1"/>
      </w:rPr>
      <w:tblPr/>
      <w:tcPr>
        <w:tcBorders>
          <w:top w:val="single" w:sz="4" w:space="0" w:color="414042" w:themeColor="accent2"/>
          <w:left w:val="single" w:sz="4" w:space="0" w:color="414042" w:themeColor="accent2"/>
          <w:bottom w:val="single" w:sz="4" w:space="0" w:color="414042" w:themeColor="accent2"/>
          <w:right w:val="single" w:sz="4" w:space="0" w:color="414042" w:themeColor="accent2"/>
          <w:insideH w:val="nil"/>
          <w:insideV w:val="nil"/>
        </w:tcBorders>
        <w:shd w:val="clear" w:color="auto" w:fill="414042" w:themeFill="accent2"/>
      </w:tcPr>
    </w:tblStylePr>
    <w:tblStylePr w:type="lastRow">
      <w:rPr>
        <w:b/>
        <w:bCs/>
      </w:rPr>
      <w:tblPr/>
      <w:tcPr>
        <w:tcBorders>
          <w:top w:val="double" w:sz="4" w:space="0" w:color="414042" w:themeColor="accent2"/>
        </w:tcBorders>
      </w:tcPr>
    </w:tblStylePr>
    <w:tblStylePr w:type="firstCol">
      <w:rPr>
        <w:b/>
        <w:bCs/>
      </w:rPr>
    </w:tblStylePr>
    <w:tblStylePr w:type="lastCol">
      <w:rPr>
        <w:b/>
        <w:bCs/>
      </w:rPr>
    </w:tblStylePr>
    <w:tblStylePr w:type="band1Vert">
      <w:tblPr/>
      <w:tcPr>
        <w:shd w:val="clear" w:color="auto" w:fill="D8D8D9" w:themeFill="accent2" w:themeFillTint="33"/>
      </w:tcPr>
    </w:tblStylePr>
    <w:tblStylePr w:type="band1Horz">
      <w:tblPr/>
      <w:tcPr>
        <w:shd w:val="clear" w:color="auto" w:fill="D8D8D9" w:themeFill="accent2" w:themeFillTint="33"/>
      </w:tcPr>
    </w:tblStylePr>
  </w:style>
  <w:style w:type="table" w:customStyle="1" w:styleId="PlainTable21">
    <w:name w:val="Plain Table 21"/>
    <w:basedOn w:val="TableNormal"/>
    <w:uiPriority w:val="42"/>
    <w:rsid w:val="008104E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1">
    <w:name w:val="Plain Table 31"/>
    <w:basedOn w:val="TableNormal"/>
    <w:uiPriority w:val="43"/>
    <w:rsid w:val="008104E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GridTable2-Accent21">
    <w:name w:val="Grid Table 2 - Accent 21"/>
    <w:basedOn w:val="TableNormal"/>
    <w:uiPriority w:val="47"/>
    <w:rsid w:val="008104E2"/>
    <w:pPr>
      <w:spacing w:after="0" w:line="240" w:lineRule="auto"/>
    </w:pPr>
    <w:tblPr>
      <w:tblStyleRowBandSize w:val="1"/>
      <w:tblStyleColBandSize w:val="1"/>
      <w:tblBorders>
        <w:top w:val="single" w:sz="2" w:space="0" w:color="8C8B8E" w:themeColor="accent2" w:themeTint="99"/>
        <w:bottom w:val="single" w:sz="2" w:space="0" w:color="8C8B8E" w:themeColor="accent2" w:themeTint="99"/>
        <w:insideH w:val="single" w:sz="2" w:space="0" w:color="8C8B8E" w:themeColor="accent2" w:themeTint="99"/>
        <w:insideV w:val="single" w:sz="2" w:space="0" w:color="8C8B8E" w:themeColor="accent2" w:themeTint="99"/>
      </w:tblBorders>
    </w:tblPr>
    <w:tblStylePr w:type="firstRow">
      <w:rPr>
        <w:b/>
        <w:bCs/>
      </w:rPr>
      <w:tblPr/>
      <w:tcPr>
        <w:tcBorders>
          <w:top w:val="nil"/>
          <w:bottom w:val="single" w:sz="12" w:space="0" w:color="8C8B8E" w:themeColor="accent2" w:themeTint="99"/>
          <w:insideH w:val="nil"/>
          <w:insideV w:val="nil"/>
        </w:tcBorders>
        <w:shd w:val="clear" w:color="auto" w:fill="FFFFFF" w:themeFill="background1"/>
      </w:tcPr>
    </w:tblStylePr>
    <w:tblStylePr w:type="lastRow">
      <w:rPr>
        <w:b/>
        <w:bCs/>
      </w:rPr>
      <w:tblPr/>
      <w:tcPr>
        <w:tcBorders>
          <w:top w:val="double" w:sz="2" w:space="0" w:color="8C8B8E"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8D8D9" w:themeFill="accent2" w:themeFillTint="33"/>
      </w:tcPr>
    </w:tblStylePr>
    <w:tblStylePr w:type="band1Horz">
      <w:tblPr/>
      <w:tcPr>
        <w:shd w:val="clear" w:color="auto" w:fill="D8D8D9" w:themeFill="accent2" w:themeFillTint="33"/>
      </w:tcPr>
    </w:tblStylePr>
  </w:style>
  <w:style w:type="paragraph" w:styleId="EndnoteText">
    <w:name w:val="endnote text"/>
    <w:basedOn w:val="Normal"/>
    <w:link w:val="EndnoteTextChar"/>
    <w:uiPriority w:val="99"/>
    <w:unhideWhenUsed/>
    <w:rsid w:val="00607E74"/>
    <w:pPr>
      <w:spacing w:line="240" w:lineRule="auto"/>
    </w:pPr>
    <w:rPr>
      <w:sz w:val="20"/>
      <w:szCs w:val="20"/>
    </w:rPr>
  </w:style>
  <w:style w:type="character" w:customStyle="1" w:styleId="EndnoteTextChar">
    <w:name w:val="Endnote Text Char"/>
    <w:basedOn w:val="DefaultParagraphFont"/>
    <w:link w:val="EndnoteText"/>
    <w:uiPriority w:val="99"/>
    <w:rsid w:val="00607E74"/>
    <w:rPr>
      <w:sz w:val="20"/>
      <w:szCs w:val="20"/>
      <w:lang w:val="en-GB"/>
    </w:rPr>
  </w:style>
  <w:style w:type="character" w:styleId="Hyperlink">
    <w:name w:val="Hyperlink"/>
    <w:basedOn w:val="DefaultParagraphFont"/>
    <w:uiPriority w:val="99"/>
    <w:unhideWhenUsed/>
    <w:rsid w:val="004C6E43"/>
    <w:rPr>
      <w:color w:val="0000FF" w:themeColor="hyperlink"/>
      <w:u w:val="single"/>
    </w:rPr>
  </w:style>
  <w:style w:type="paragraph" w:styleId="NoSpacing">
    <w:name w:val="No Spacing"/>
    <w:uiPriority w:val="1"/>
    <w:qFormat/>
    <w:rsid w:val="00241670"/>
    <w:pPr>
      <w:spacing w:after="0" w:line="240" w:lineRule="auto"/>
    </w:pPr>
    <w:rPr>
      <w:lang w:val="en-GB"/>
    </w:rPr>
  </w:style>
  <w:style w:type="paragraph" w:customStyle="1" w:styleId="Annexhead">
    <w:name w:val="Annex head"/>
    <w:basedOn w:val="Heading1"/>
    <w:qFormat/>
    <w:rsid w:val="00F05E6E"/>
    <w:pPr>
      <w:numPr>
        <w:numId w:val="4"/>
      </w:numPr>
      <w:ind w:left="360"/>
    </w:pPr>
  </w:style>
  <w:style w:type="paragraph" w:styleId="TOC1">
    <w:name w:val="toc 1"/>
    <w:basedOn w:val="Normal"/>
    <w:next w:val="Normal"/>
    <w:autoRedefine/>
    <w:uiPriority w:val="39"/>
    <w:unhideWhenUsed/>
    <w:rsid w:val="000E27F2"/>
    <w:pPr>
      <w:tabs>
        <w:tab w:val="right" w:leader="dot" w:pos="9089"/>
      </w:tabs>
      <w:spacing w:after="100"/>
    </w:pPr>
  </w:style>
  <w:style w:type="paragraph" w:styleId="TOC2">
    <w:name w:val="toc 2"/>
    <w:basedOn w:val="Normal"/>
    <w:next w:val="Normal"/>
    <w:autoRedefine/>
    <w:uiPriority w:val="39"/>
    <w:unhideWhenUsed/>
    <w:rsid w:val="00F60F91"/>
    <w:pPr>
      <w:tabs>
        <w:tab w:val="right" w:leader="dot" w:pos="9089"/>
      </w:tabs>
      <w:spacing w:after="100"/>
      <w:ind w:left="220"/>
    </w:pPr>
  </w:style>
  <w:style w:type="paragraph" w:styleId="TOC3">
    <w:name w:val="toc 3"/>
    <w:basedOn w:val="Normal"/>
    <w:next w:val="Normal"/>
    <w:autoRedefine/>
    <w:uiPriority w:val="39"/>
    <w:unhideWhenUsed/>
    <w:rsid w:val="00241670"/>
    <w:pPr>
      <w:spacing w:after="100"/>
      <w:ind w:left="440"/>
    </w:pPr>
  </w:style>
  <w:style w:type="paragraph" w:styleId="Bibliography">
    <w:name w:val="Bibliography"/>
    <w:basedOn w:val="Normal"/>
    <w:next w:val="Normal"/>
    <w:uiPriority w:val="37"/>
    <w:unhideWhenUsed/>
    <w:rsid w:val="00C91C0C"/>
    <w:pPr>
      <w:spacing w:after="0" w:line="240" w:lineRule="auto"/>
      <w:ind w:left="720" w:hanging="720"/>
    </w:pPr>
  </w:style>
  <w:style w:type="paragraph" w:customStyle="1" w:styleId="TabellentextlinksbndigI">
    <w:name w:val="Tabellentext linksbündig_ÖI"/>
    <w:basedOn w:val="Normal"/>
    <w:uiPriority w:val="6"/>
    <w:qFormat/>
    <w:rsid w:val="009000C5"/>
    <w:pPr>
      <w:spacing w:before="60" w:after="60" w:line="260" w:lineRule="atLeast"/>
      <w:ind w:right="113"/>
    </w:pPr>
    <w:rPr>
      <w:rFonts w:ascii="Arial" w:eastAsia="Times New Roman" w:hAnsi="Arial" w:cs="Times New Roman"/>
      <w:sz w:val="20"/>
      <w:szCs w:val="24"/>
    </w:rPr>
  </w:style>
  <w:style w:type="paragraph" w:customStyle="1" w:styleId="QuelleI">
    <w:name w:val="Quelle_ÖI"/>
    <w:basedOn w:val="Normal"/>
    <w:uiPriority w:val="12"/>
    <w:qFormat/>
    <w:rsid w:val="009000C5"/>
    <w:pPr>
      <w:tabs>
        <w:tab w:val="left" w:pos="567"/>
      </w:tabs>
      <w:spacing w:before="40" w:after="40" w:line="240" w:lineRule="auto"/>
      <w:ind w:left="567" w:hanging="567"/>
    </w:pPr>
    <w:rPr>
      <w:rFonts w:ascii="Arial" w:eastAsia="Times New Roman" w:hAnsi="Arial" w:cs="Arial"/>
      <w:color w:val="868686"/>
      <w:sz w:val="16"/>
      <w:szCs w:val="12"/>
    </w:rPr>
  </w:style>
  <w:style w:type="character" w:customStyle="1" w:styleId="text">
    <w:name w:val="text"/>
    <w:basedOn w:val="DefaultParagraphFont"/>
    <w:rsid w:val="00127540"/>
  </w:style>
  <w:style w:type="character" w:customStyle="1" w:styleId="ListParagraphChar">
    <w:name w:val="List Paragraph Char"/>
    <w:aliases w:val="List Paragraph (numbered (a)) Char,List Paragraph1 Char,Indent Paragraph Char,Bullets Char,Colorful List - Accent 11 Char,References Char,Source Char,Resume Title Char,Bullet Styles para Char,1st level - Bullet List Paragraph Char"/>
    <w:basedOn w:val="DefaultParagraphFont"/>
    <w:link w:val="ListParagraph"/>
    <w:uiPriority w:val="34"/>
    <w:qFormat/>
    <w:locked/>
    <w:rsid w:val="00B467A3"/>
    <w:rPr>
      <w:lang w:val="en-GB"/>
    </w:rPr>
  </w:style>
  <w:style w:type="numbering" w:customStyle="1" w:styleId="SDMFootnoteList">
    <w:name w:val="SDMFootnoteList"/>
    <w:uiPriority w:val="99"/>
    <w:rsid w:val="00096206"/>
    <w:pPr>
      <w:numPr>
        <w:numId w:val="5"/>
      </w:numPr>
    </w:pPr>
  </w:style>
  <w:style w:type="paragraph" w:customStyle="1" w:styleId="Headingnonumber">
    <w:name w:val="Heading no number"/>
    <w:basedOn w:val="Heading1"/>
    <w:qFormat/>
    <w:rsid w:val="009B7DDE"/>
    <w:pPr>
      <w:numPr>
        <w:numId w:val="0"/>
      </w:numPr>
    </w:pPr>
    <w:rPr>
      <w:lang w:val="en-US"/>
    </w:rPr>
  </w:style>
  <w:style w:type="paragraph" w:customStyle="1" w:styleId="PECtext">
    <w:name w:val="PEC text"/>
    <w:link w:val="PECtextChar"/>
    <w:uiPriority w:val="99"/>
    <w:rsid w:val="00932959"/>
    <w:pPr>
      <w:spacing w:before="200" w:after="0" w:line="240" w:lineRule="auto"/>
    </w:pPr>
    <w:rPr>
      <w:rFonts w:ascii="Arial" w:eastAsia="Times New Roman" w:hAnsi="Arial" w:cs="Times New Roman"/>
      <w:color w:val="000000"/>
      <w:lang w:val="en-GB"/>
    </w:rPr>
  </w:style>
  <w:style w:type="character" w:customStyle="1" w:styleId="PECtextChar">
    <w:name w:val="PEC text Char"/>
    <w:basedOn w:val="DefaultParagraphFont"/>
    <w:link w:val="PECtext"/>
    <w:uiPriority w:val="99"/>
    <w:locked/>
    <w:rsid w:val="00932959"/>
    <w:rPr>
      <w:rFonts w:ascii="Arial" w:eastAsia="Times New Roman" w:hAnsi="Arial" w:cs="Times New Roman"/>
      <w:color w:val="000000"/>
      <w:lang w:val="en-GB"/>
    </w:rPr>
  </w:style>
  <w:style w:type="paragraph" w:customStyle="1" w:styleId="PECAnxPara">
    <w:name w:val="PEC Anx Para"/>
    <w:uiPriority w:val="99"/>
    <w:rsid w:val="00932959"/>
    <w:pPr>
      <w:spacing w:before="200" w:after="0" w:line="240" w:lineRule="auto"/>
    </w:pPr>
    <w:rPr>
      <w:rFonts w:ascii="Arial" w:eastAsia="Times New Roman" w:hAnsi="Arial" w:cs="Times New Roman"/>
      <w:color w:val="000000"/>
      <w:lang w:val="en-GB"/>
    </w:rPr>
  </w:style>
  <w:style w:type="character" w:customStyle="1" w:styleId="st">
    <w:name w:val="st"/>
    <w:basedOn w:val="DefaultParagraphFont"/>
    <w:rsid w:val="002422D2"/>
  </w:style>
  <w:style w:type="character" w:styleId="Emphasis">
    <w:name w:val="Emphasis"/>
    <w:basedOn w:val="DefaultParagraphFont"/>
    <w:uiPriority w:val="20"/>
    <w:qFormat/>
    <w:rsid w:val="002422D2"/>
    <w:rPr>
      <w:i/>
      <w:iCs/>
    </w:rPr>
  </w:style>
  <w:style w:type="character" w:customStyle="1" w:styleId="Hyperlink1">
    <w:name w:val="Hyperlink1"/>
    <w:basedOn w:val="DefaultParagraphFont"/>
    <w:uiPriority w:val="99"/>
    <w:unhideWhenUsed/>
    <w:rsid w:val="00825FE7"/>
    <w:rPr>
      <w:color w:val="0000FF"/>
      <w:u w:val="single"/>
    </w:rPr>
  </w:style>
  <w:style w:type="paragraph" w:customStyle="1" w:styleId="notestext">
    <w:name w:val="notes text"/>
    <w:basedOn w:val="CommentText"/>
    <w:qFormat/>
    <w:rsid w:val="004E4B87"/>
    <w:pPr>
      <w:spacing w:after="0"/>
    </w:pPr>
    <w:rPr>
      <w:lang w:val="en-US"/>
    </w:rPr>
  </w:style>
  <w:style w:type="paragraph" w:customStyle="1" w:styleId="Templateheading1">
    <w:name w:val="Template heading 1"/>
    <w:basedOn w:val="Normal"/>
    <w:qFormat/>
    <w:rsid w:val="00EA1BFC"/>
    <w:rPr>
      <w:rFonts w:ascii="Arial" w:hAnsi="Arial" w:cs="Arial"/>
      <w:b/>
      <w:lang w:val="en-US"/>
    </w:rPr>
  </w:style>
  <w:style w:type="paragraph" w:customStyle="1" w:styleId="Templatenumbering">
    <w:name w:val="Template numbering"/>
    <w:basedOn w:val="ListParagraph"/>
    <w:qFormat/>
    <w:rsid w:val="00EA1BFC"/>
    <w:pPr>
      <w:numPr>
        <w:numId w:val="6"/>
      </w:numPr>
      <w:spacing w:line="240" w:lineRule="auto"/>
      <w:ind w:left="357" w:hanging="357"/>
      <w:contextualSpacing w:val="0"/>
    </w:pPr>
    <w:rPr>
      <w:rFonts w:cs="Arial"/>
      <w:lang w:val="en-US"/>
    </w:rPr>
  </w:style>
  <w:style w:type="table" w:customStyle="1" w:styleId="SDMMethTableEquationParameters">
    <w:name w:val="SDMMethTableEquationParameters"/>
    <w:basedOn w:val="TableNormal"/>
    <w:uiPriority w:val="99"/>
    <w:rsid w:val="00EA1BFC"/>
    <w:pPr>
      <w:spacing w:after="0" w:line="240" w:lineRule="auto"/>
    </w:pPr>
    <w:rPr>
      <w:rFonts w:ascii="Arial" w:eastAsia="Times New Roman" w:hAnsi="Arial" w:cs="Times New Roman"/>
      <w:szCs w:val="20"/>
      <w:lang w:val="en-GB" w:eastAsia="en-GB"/>
    </w:rPr>
    <w:tblPr>
      <w:tblInd w:w="680" w:type="dxa"/>
      <w:tblCellMar>
        <w:top w:w="85" w:type="dxa"/>
        <w:bottom w:w="28" w:type="dxa"/>
      </w:tblCellMar>
    </w:tblPr>
    <w:trPr>
      <w:cantSplit/>
    </w:trPr>
    <w:tcPr>
      <w:vAlign w:val="center"/>
    </w:tcPr>
  </w:style>
  <w:style w:type="paragraph" w:customStyle="1" w:styleId="SDMMethCaptionEquationParametersTable">
    <w:name w:val="SDMMethCaptionEquationParametersTable"/>
    <w:basedOn w:val="Caption"/>
    <w:qFormat/>
    <w:rsid w:val="00EA1BFC"/>
    <w:pPr>
      <w:keepLines/>
      <w:tabs>
        <w:tab w:val="left" w:pos="1134"/>
        <w:tab w:val="left" w:pos="1956"/>
        <w:tab w:val="left" w:pos="2126"/>
        <w:tab w:val="left" w:pos="2693"/>
        <w:tab w:val="left" w:pos="3260"/>
      </w:tabs>
      <w:spacing w:before="180" w:after="0"/>
      <w:ind w:left="1956" w:hanging="1247"/>
      <w:jc w:val="both"/>
    </w:pPr>
    <w:rPr>
      <w:rFonts w:ascii="Arial" w:eastAsia="Times New Roman" w:hAnsi="Arial" w:cs="Times New Roman"/>
      <w:color w:val="auto"/>
      <w:szCs w:val="20"/>
      <w:lang w:eastAsia="de-DE"/>
    </w:rPr>
  </w:style>
  <w:style w:type="paragraph" w:customStyle="1" w:styleId="SDMMethEquation">
    <w:name w:val="SDMMethEquation"/>
    <w:basedOn w:val="Normal"/>
    <w:qFormat/>
    <w:rsid w:val="00EA1BFC"/>
    <w:pPr>
      <w:keepLines/>
      <w:spacing w:before="360" w:after="0" w:line="360" w:lineRule="auto"/>
      <w:jc w:val="both"/>
    </w:pPr>
    <w:rPr>
      <w:rFonts w:ascii="Arial" w:eastAsia="Times New Roman" w:hAnsi="Arial" w:cs="Arial"/>
      <w:lang w:eastAsia="de-DE"/>
    </w:rPr>
  </w:style>
  <w:style w:type="table" w:customStyle="1" w:styleId="SDMMethTableEquation">
    <w:name w:val="SDMMethTableEquation"/>
    <w:basedOn w:val="TableNormal"/>
    <w:uiPriority w:val="99"/>
    <w:rsid w:val="00EA1BFC"/>
    <w:pPr>
      <w:spacing w:after="0" w:line="240" w:lineRule="auto"/>
    </w:pPr>
    <w:rPr>
      <w:rFonts w:ascii="Arial" w:eastAsia="Times New Roman" w:hAnsi="Arial" w:cs="Times New Roman"/>
      <w:szCs w:val="20"/>
      <w:lang w:val="en-GB" w:eastAsia="en-GB"/>
    </w:rPr>
    <w:tblPr>
      <w:tblInd w:w="680" w:type="dxa"/>
    </w:tblPr>
    <w:trPr>
      <w:cantSplit/>
    </w:trPr>
  </w:style>
  <w:style w:type="paragraph" w:customStyle="1" w:styleId="SDMTableBoxParaNotNumbered">
    <w:name w:val="SDMTable&amp;BoxParaNotNumbered"/>
    <w:basedOn w:val="Normal"/>
    <w:qFormat/>
    <w:rsid w:val="00EA1BFC"/>
    <w:pPr>
      <w:spacing w:after="0" w:line="240" w:lineRule="auto"/>
    </w:pPr>
    <w:rPr>
      <w:rFonts w:ascii="Arial" w:eastAsia="Times New Roman" w:hAnsi="Arial" w:cs="Times New Roman"/>
      <w:sz w:val="20"/>
      <w:szCs w:val="20"/>
      <w:lang w:eastAsia="de-DE"/>
    </w:rPr>
  </w:style>
  <w:style w:type="paragraph" w:customStyle="1" w:styleId="SDMMethEquationNr">
    <w:name w:val="SDMMethEquationNr"/>
    <w:basedOn w:val="SDMMethEquation"/>
    <w:qFormat/>
    <w:rsid w:val="00EA1BFC"/>
    <w:pPr>
      <w:keepNext/>
      <w:numPr>
        <w:numId w:val="8"/>
      </w:numPr>
      <w:jc w:val="right"/>
    </w:pPr>
    <w:rPr>
      <w:sz w:val="20"/>
    </w:rPr>
  </w:style>
  <w:style w:type="numbering" w:customStyle="1" w:styleId="SDMMethEquationNrList">
    <w:name w:val="SDMMethEquationNrList"/>
    <w:uiPriority w:val="99"/>
    <w:rsid w:val="00EA1BFC"/>
    <w:pPr>
      <w:numPr>
        <w:numId w:val="7"/>
      </w:numPr>
    </w:pPr>
  </w:style>
  <w:style w:type="paragraph" w:customStyle="1" w:styleId="StyleSDMTableBoxParaNotNumbered11pt">
    <w:name w:val="Style SDMTable&amp;BoxParaNotNumbered + 11 pt"/>
    <w:basedOn w:val="SDMTableBoxParaNotNumbered"/>
    <w:rsid w:val="00EA1BFC"/>
  </w:style>
  <w:style w:type="character" w:styleId="EndnoteReference">
    <w:name w:val="endnote reference"/>
    <w:basedOn w:val="DefaultParagraphFont"/>
    <w:uiPriority w:val="99"/>
    <w:semiHidden/>
    <w:unhideWhenUsed/>
    <w:rsid w:val="00E4515A"/>
    <w:rPr>
      <w:vertAlign w:val="superscript"/>
    </w:rPr>
  </w:style>
  <w:style w:type="paragraph" w:styleId="Revision">
    <w:name w:val="Revision"/>
    <w:hidden/>
    <w:uiPriority w:val="99"/>
    <w:semiHidden/>
    <w:rsid w:val="00FD2F63"/>
    <w:pPr>
      <w:spacing w:after="0" w:line="240" w:lineRule="auto"/>
    </w:pPr>
    <w:rPr>
      <w:lang w:val="en-GB"/>
    </w:rPr>
  </w:style>
  <w:style w:type="paragraph" w:customStyle="1" w:styleId="annexheading">
    <w:name w:val="annex heading"/>
    <w:basedOn w:val="Headingnonumber"/>
    <w:qFormat/>
    <w:rsid w:val="00E673C1"/>
    <w:rPr>
      <w:sz w:val="22"/>
    </w:rPr>
  </w:style>
  <w:style w:type="character" w:styleId="FollowedHyperlink">
    <w:name w:val="FollowedHyperlink"/>
    <w:basedOn w:val="DefaultParagraphFont"/>
    <w:uiPriority w:val="99"/>
    <w:semiHidden/>
    <w:unhideWhenUsed/>
    <w:rsid w:val="00B27C78"/>
    <w:rPr>
      <w:color w:val="800080" w:themeColor="followedHyperlink"/>
      <w:u w:val="single"/>
    </w:rPr>
  </w:style>
  <w:style w:type="paragraph" w:customStyle="1" w:styleId="explanation">
    <w:name w:val="explanation"/>
    <w:basedOn w:val="Normal"/>
    <w:qFormat/>
    <w:rsid w:val="00046D56"/>
    <w:pPr>
      <w:ind w:left="540" w:right="999"/>
    </w:pPr>
    <w:rPr>
      <w:i/>
      <w:lang w:val="en-US"/>
    </w:rPr>
  </w:style>
  <w:style w:type="paragraph" w:styleId="TOCHeading">
    <w:name w:val="TOC Heading"/>
    <w:basedOn w:val="Heading1"/>
    <w:next w:val="Normal"/>
    <w:uiPriority w:val="39"/>
    <w:unhideWhenUsed/>
    <w:qFormat/>
    <w:rsid w:val="007D51D8"/>
    <w:pPr>
      <w:keepLines/>
      <w:numPr>
        <w:numId w:val="0"/>
      </w:numPr>
      <w:spacing w:before="240" w:after="0" w:line="259" w:lineRule="auto"/>
      <w:outlineLvl w:val="9"/>
    </w:pPr>
    <w:rPr>
      <w:b w:val="0"/>
      <w:bCs w:val="0"/>
      <w:color w:val="208855" w:themeColor="accent1" w:themeShade="BF"/>
      <w:sz w:val="32"/>
      <w:szCs w:val="32"/>
      <w:lang w:val="en-US"/>
    </w:rPr>
  </w:style>
  <w:style w:type="table" w:styleId="TableGrid1">
    <w:name w:val="Table Grid 1"/>
    <w:basedOn w:val="TableNormal"/>
    <w:rsid w:val="002F363E"/>
    <w:pPr>
      <w:spacing w:after="0" w:line="240" w:lineRule="auto"/>
      <w:jc w:val="both"/>
    </w:pPr>
    <w:rPr>
      <w:rFonts w:ascii="Times New Roman" w:eastAsia="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Mention1">
    <w:name w:val="Mention1"/>
    <w:basedOn w:val="DefaultParagraphFont"/>
    <w:uiPriority w:val="99"/>
    <w:semiHidden/>
    <w:unhideWhenUsed/>
    <w:rsid w:val="00972B8F"/>
    <w:rPr>
      <w:color w:val="2B579A"/>
      <w:shd w:val="clear" w:color="auto" w:fill="E6E6E6"/>
    </w:rPr>
  </w:style>
  <w:style w:type="character" w:customStyle="1" w:styleId="apple-converted-space">
    <w:name w:val="apple-converted-space"/>
    <w:basedOn w:val="DefaultParagraphFont"/>
    <w:rsid w:val="003929E1"/>
  </w:style>
  <w:style w:type="character" w:customStyle="1" w:styleId="UnresolvedMention1">
    <w:name w:val="Unresolved Mention1"/>
    <w:basedOn w:val="DefaultParagraphFont"/>
    <w:uiPriority w:val="99"/>
    <w:unhideWhenUsed/>
    <w:rsid w:val="003929E1"/>
    <w:rPr>
      <w:color w:val="605E5C"/>
      <w:shd w:val="clear" w:color="auto" w:fill="E1DFDD"/>
    </w:rPr>
  </w:style>
  <w:style w:type="paragraph" w:styleId="NormalWeb">
    <w:name w:val="Normal (Web)"/>
    <w:basedOn w:val="Normal"/>
    <w:uiPriority w:val="99"/>
    <w:semiHidden/>
    <w:unhideWhenUsed/>
    <w:rsid w:val="003929E1"/>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Mention">
    <w:name w:val="Mention"/>
    <w:basedOn w:val="DefaultParagraphFont"/>
    <w:uiPriority w:val="99"/>
    <w:unhideWhenUsed/>
    <w:rsid w:val="00370148"/>
    <w:rPr>
      <w:color w:val="2B579A"/>
      <w:shd w:val="clear" w:color="auto" w:fill="E1DFDD"/>
    </w:rPr>
  </w:style>
  <w:style w:type="paragraph" w:customStyle="1" w:styleId="paragraph">
    <w:name w:val="paragraph"/>
    <w:basedOn w:val="Normal"/>
    <w:rsid w:val="00C335F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C335F3"/>
  </w:style>
  <w:style w:type="character" w:customStyle="1" w:styleId="eop">
    <w:name w:val="eop"/>
    <w:basedOn w:val="DefaultParagraphFont"/>
    <w:rsid w:val="00C335F3"/>
  </w:style>
  <w:style w:type="character" w:styleId="UnresolvedMention">
    <w:name w:val="Unresolved Mention"/>
    <w:basedOn w:val="DefaultParagraphFont"/>
    <w:uiPriority w:val="99"/>
    <w:semiHidden/>
    <w:unhideWhenUsed/>
    <w:rsid w:val="00DE2AA3"/>
    <w:rPr>
      <w:color w:val="605E5C"/>
      <w:shd w:val="clear" w:color="auto" w:fill="E1DFDD"/>
    </w:rPr>
  </w:style>
  <w:style w:type="character" w:customStyle="1" w:styleId="CaptionChar">
    <w:name w:val="Caption Char"/>
    <w:aliases w:val="Beschriftung_tab Char,tab_überschrift Char + Block Char,Vor:  0 pt + Block... Char,Source after Chart Char"/>
    <w:basedOn w:val="DefaultParagraphFont"/>
    <w:link w:val="Caption"/>
    <w:uiPriority w:val="35"/>
    <w:locked/>
    <w:rsid w:val="00C76BAA"/>
    <w:rPr>
      <w:bCs/>
      <w:color w:val="2BB673"/>
      <w:szCs w:val="18"/>
      <w:lang w:val="en-GB"/>
    </w:rPr>
  </w:style>
  <w:style w:type="paragraph" w:styleId="HTMLPreformatted">
    <w:name w:val="HTML Preformatted"/>
    <w:basedOn w:val="Normal"/>
    <w:link w:val="HTMLPreformattedChar"/>
    <w:uiPriority w:val="99"/>
    <w:semiHidden/>
    <w:unhideWhenUsed/>
    <w:rsid w:val="00DA6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DA60FF"/>
    <w:rPr>
      <w:rFonts w:ascii="Courier New" w:eastAsia="Times New Roman" w:hAnsi="Courier New" w:cs="Courier New"/>
      <w:sz w:val="20"/>
      <w:szCs w:val="20"/>
      <w:lang w:val="en-US"/>
    </w:rPr>
  </w:style>
  <w:style w:type="character" w:customStyle="1" w:styleId="y2iqfc">
    <w:name w:val="y2iqfc"/>
    <w:basedOn w:val="DefaultParagraphFont"/>
    <w:rsid w:val="00DA60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32494">
      <w:bodyDiv w:val="1"/>
      <w:marLeft w:val="0"/>
      <w:marRight w:val="0"/>
      <w:marTop w:val="0"/>
      <w:marBottom w:val="0"/>
      <w:divBdr>
        <w:top w:val="none" w:sz="0" w:space="0" w:color="auto"/>
        <w:left w:val="none" w:sz="0" w:space="0" w:color="auto"/>
        <w:bottom w:val="none" w:sz="0" w:space="0" w:color="auto"/>
        <w:right w:val="none" w:sz="0" w:space="0" w:color="auto"/>
      </w:divBdr>
    </w:div>
    <w:div w:id="22021775">
      <w:bodyDiv w:val="1"/>
      <w:marLeft w:val="0"/>
      <w:marRight w:val="0"/>
      <w:marTop w:val="0"/>
      <w:marBottom w:val="0"/>
      <w:divBdr>
        <w:top w:val="none" w:sz="0" w:space="0" w:color="auto"/>
        <w:left w:val="none" w:sz="0" w:space="0" w:color="auto"/>
        <w:bottom w:val="none" w:sz="0" w:space="0" w:color="auto"/>
        <w:right w:val="none" w:sz="0" w:space="0" w:color="auto"/>
      </w:divBdr>
    </w:div>
    <w:div w:id="66196349">
      <w:bodyDiv w:val="1"/>
      <w:marLeft w:val="0"/>
      <w:marRight w:val="0"/>
      <w:marTop w:val="0"/>
      <w:marBottom w:val="0"/>
      <w:divBdr>
        <w:top w:val="none" w:sz="0" w:space="0" w:color="auto"/>
        <w:left w:val="none" w:sz="0" w:space="0" w:color="auto"/>
        <w:bottom w:val="none" w:sz="0" w:space="0" w:color="auto"/>
        <w:right w:val="none" w:sz="0" w:space="0" w:color="auto"/>
      </w:divBdr>
    </w:div>
    <w:div w:id="67465731">
      <w:bodyDiv w:val="1"/>
      <w:marLeft w:val="0"/>
      <w:marRight w:val="0"/>
      <w:marTop w:val="0"/>
      <w:marBottom w:val="0"/>
      <w:divBdr>
        <w:top w:val="none" w:sz="0" w:space="0" w:color="auto"/>
        <w:left w:val="none" w:sz="0" w:space="0" w:color="auto"/>
        <w:bottom w:val="none" w:sz="0" w:space="0" w:color="auto"/>
        <w:right w:val="none" w:sz="0" w:space="0" w:color="auto"/>
      </w:divBdr>
      <w:divsChild>
        <w:div w:id="17508335">
          <w:marLeft w:val="0"/>
          <w:marRight w:val="0"/>
          <w:marTop w:val="0"/>
          <w:marBottom w:val="0"/>
          <w:divBdr>
            <w:top w:val="none" w:sz="0" w:space="0" w:color="auto"/>
            <w:left w:val="none" w:sz="0" w:space="0" w:color="auto"/>
            <w:bottom w:val="none" w:sz="0" w:space="0" w:color="auto"/>
            <w:right w:val="none" w:sz="0" w:space="0" w:color="auto"/>
          </w:divBdr>
        </w:div>
        <w:div w:id="86777182">
          <w:marLeft w:val="0"/>
          <w:marRight w:val="0"/>
          <w:marTop w:val="0"/>
          <w:marBottom w:val="0"/>
          <w:divBdr>
            <w:top w:val="none" w:sz="0" w:space="0" w:color="auto"/>
            <w:left w:val="none" w:sz="0" w:space="0" w:color="auto"/>
            <w:bottom w:val="none" w:sz="0" w:space="0" w:color="auto"/>
            <w:right w:val="none" w:sz="0" w:space="0" w:color="auto"/>
          </w:divBdr>
        </w:div>
        <w:div w:id="176163394">
          <w:marLeft w:val="0"/>
          <w:marRight w:val="0"/>
          <w:marTop w:val="0"/>
          <w:marBottom w:val="0"/>
          <w:divBdr>
            <w:top w:val="none" w:sz="0" w:space="0" w:color="auto"/>
            <w:left w:val="none" w:sz="0" w:space="0" w:color="auto"/>
            <w:bottom w:val="none" w:sz="0" w:space="0" w:color="auto"/>
            <w:right w:val="none" w:sz="0" w:space="0" w:color="auto"/>
          </w:divBdr>
        </w:div>
        <w:div w:id="219098219">
          <w:marLeft w:val="0"/>
          <w:marRight w:val="0"/>
          <w:marTop w:val="0"/>
          <w:marBottom w:val="0"/>
          <w:divBdr>
            <w:top w:val="none" w:sz="0" w:space="0" w:color="auto"/>
            <w:left w:val="none" w:sz="0" w:space="0" w:color="auto"/>
            <w:bottom w:val="none" w:sz="0" w:space="0" w:color="auto"/>
            <w:right w:val="none" w:sz="0" w:space="0" w:color="auto"/>
          </w:divBdr>
        </w:div>
        <w:div w:id="360013207">
          <w:marLeft w:val="0"/>
          <w:marRight w:val="0"/>
          <w:marTop w:val="0"/>
          <w:marBottom w:val="0"/>
          <w:divBdr>
            <w:top w:val="none" w:sz="0" w:space="0" w:color="auto"/>
            <w:left w:val="none" w:sz="0" w:space="0" w:color="auto"/>
            <w:bottom w:val="none" w:sz="0" w:space="0" w:color="auto"/>
            <w:right w:val="none" w:sz="0" w:space="0" w:color="auto"/>
          </w:divBdr>
        </w:div>
        <w:div w:id="434063624">
          <w:marLeft w:val="0"/>
          <w:marRight w:val="0"/>
          <w:marTop w:val="0"/>
          <w:marBottom w:val="0"/>
          <w:divBdr>
            <w:top w:val="none" w:sz="0" w:space="0" w:color="auto"/>
            <w:left w:val="none" w:sz="0" w:space="0" w:color="auto"/>
            <w:bottom w:val="none" w:sz="0" w:space="0" w:color="auto"/>
            <w:right w:val="none" w:sz="0" w:space="0" w:color="auto"/>
          </w:divBdr>
        </w:div>
        <w:div w:id="542443837">
          <w:marLeft w:val="0"/>
          <w:marRight w:val="0"/>
          <w:marTop w:val="0"/>
          <w:marBottom w:val="0"/>
          <w:divBdr>
            <w:top w:val="none" w:sz="0" w:space="0" w:color="auto"/>
            <w:left w:val="none" w:sz="0" w:space="0" w:color="auto"/>
            <w:bottom w:val="none" w:sz="0" w:space="0" w:color="auto"/>
            <w:right w:val="none" w:sz="0" w:space="0" w:color="auto"/>
          </w:divBdr>
        </w:div>
        <w:div w:id="652025829">
          <w:marLeft w:val="0"/>
          <w:marRight w:val="0"/>
          <w:marTop w:val="0"/>
          <w:marBottom w:val="0"/>
          <w:divBdr>
            <w:top w:val="none" w:sz="0" w:space="0" w:color="auto"/>
            <w:left w:val="none" w:sz="0" w:space="0" w:color="auto"/>
            <w:bottom w:val="none" w:sz="0" w:space="0" w:color="auto"/>
            <w:right w:val="none" w:sz="0" w:space="0" w:color="auto"/>
          </w:divBdr>
        </w:div>
        <w:div w:id="653879583">
          <w:marLeft w:val="0"/>
          <w:marRight w:val="0"/>
          <w:marTop w:val="0"/>
          <w:marBottom w:val="0"/>
          <w:divBdr>
            <w:top w:val="none" w:sz="0" w:space="0" w:color="auto"/>
            <w:left w:val="none" w:sz="0" w:space="0" w:color="auto"/>
            <w:bottom w:val="none" w:sz="0" w:space="0" w:color="auto"/>
            <w:right w:val="none" w:sz="0" w:space="0" w:color="auto"/>
          </w:divBdr>
        </w:div>
        <w:div w:id="664287294">
          <w:marLeft w:val="0"/>
          <w:marRight w:val="0"/>
          <w:marTop w:val="0"/>
          <w:marBottom w:val="0"/>
          <w:divBdr>
            <w:top w:val="none" w:sz="0" w:space="0" w:color="auto"/>
            <w:left w:val="none" w:sz="0" w:space="0" w:color="auto"/>
            <w:bottom w:val="none" w:sz="0" w:space="0" w:color="auto"/>
            <w:right w:val="none" w:sz="0" w:space="0" w:color="auto"/>
          </w:divBdr>
        </w:div>
        <w:div w:id="896401865">
          <w:marLeft w:val="0"/>
          <w:marRight w:val="0"/>
          <w:marTop w:val="0"/>
          <w:marBottom w:val="0"/>
          <w:divBdr>
            <w:top w:val="none" w:sz="0" w:space="0" w:color="auto"/>
            <w:left w:val="none" w:sz="0" w:space="0" w:color="auto"/>
            <w:bottom w:val="none" w:sz="0" w:space="0" w:color="auto"/>
            <w:right w:val="none" w:sz="0" w:space="0" w:color="auto"/>
          </w:divBdr>
        </w:div>
        <w:div w:id="897472448">
          <w:marLeft w:val="0"/>
          <w:marRight w:val="0"/>
          <w:marTop w:val="0"/>
          <w:marBottom w:val="0"/>
          <w:divBdr>
            <w:top w:val="none" w:sz="0" w:space="0" w:color="auto"/>
            <w:left w:val="none" w:sz="0" w:space="0" w:color="auto"/>
            <w:bottom w:val="none" w:sz="0" w:space="0" w:color="auto"/>
            <w:right w:val="none" w:sz="0" w:space="0" w:color="auto"/>
          </w:divBdr>
        </w:div>
        <w:div w:id="1013872077">
          <w:marLeft w:val="0"/>
          <w:marRight w:val="0"/>
          <w:marTop w:val="0"/>
          <w:marBottom w:val="0"/>
          <w:divBdr>
            <w:top w:val="none" w:sz="0" w:space="0" w:color="auto"/>
            <w:left w:val="none" w:sz="0" w:space="0" w:color="auto"/>
            <w:bottom w:val="none" w:sz="0" w:space="0" w:color="auto"/>
            <w:right w:val="none" w:sz="0" w:space="0" w:color="auto"/>
          </w:divBdr>
        </w:div>
        <w:div w:id="1168983353">
          <w:marLeft w:val="0"/>
          <w:marRight w:val="0"/>
          <w:marTop w:val="0"/>
          <w:marBottom w:val="0"/>
          <w:divBdr>
            <w:top w:val="none" w:sz="0" w:space="0" w:color="auto"/>
            <w:left w:val="none" w:sz="0" w:space="0" w:color="auto"/>
            <w:bottom w:val="none" w:sz="0" w:space="0" w:color="auto"/>
            <w:right w:val="none" w:sz="0" w:space="0" w:color="auto"/>
          </w:divBdr>
        </w:div>
        <w:div w:id="1199970861">
          <w:marLeft w:val="0"/>
          <w:marRight w:val="0"/>
          <w:marTop w:val="0"/>
          <w:marBottom w:val="0"/>
          <w:divBdr>
            <w:top w:val="none" w:sz="0" w:space="0" w:color="auto"/>
            <w:left w:val="none" w:sz="0" w:space="0" w:color="auto"/>
            <w:bottom w:val="none" w:sz="0" w:space="0" w:color="auto"/>
            <w:right w:val="none" w:sz="0" w:space="0" w:color="auto"/>
          </w:divBdr>
        </w:div>
        <w:div w:id="1476332677">
          <w:marLeft w:val="0"/>
          <w:marRight w:val="0"/>
          <w:marTop w:val="0"/>
          <w:marBottom w:val="0"/>
          <w:divBdr>
            <w:top w:val="none" w:sz="0" w:space="0" w:color="auto"/>
            <w:left w:val="none" w:sz="0" w:space="0" w:color="auto"/>
            <w:bottom w:val="none" w:sz="0" w:space="0" w:color="auto"/>
            <w:right w:val="none" w:sz="0" w:space="0" w:color="auto"/>
          </w:divBdr>
        </w:div>
        <w:div w:id="1628125665">
          <w:marLeft w:val="0"/>
          <w:marRight w:val="0"/>
          <w:marTop w:val="0"/>
          <w:marBottom w:val="0"/>
          <w:divBdr>
            <w:top w:val="none" w:sz="0" w:space="0" w:color="auto"/>
            <w:left w:val="none" w:sz="0" w:space="0" w:color="auto"/>
            <w:bottom w:val="none" w:sz="0" w:space="0" w:color="auto"/>
            <w:right w:val="none" w:sz="0" w:space="0" w:color="auto"/>
          </w:divBdr>
        </w:div>
        <w:div w:id="1664579721">
          <w:marLeft w:val="0"/>
          <w:marRight w:val="0"/>
          <w:marTop w:val="0"/>
          <w:marBottom w:val="0"/>
          <w:divBdr>
            <w:top w:val="none" w:sz="0" w:space="0" w:color="auto"/>
            <w:left w:val="none" w:sz="0" w:space="0" w:color="auto"/>
            <w:bottom w:val="none" w:sz="0" w:space="0" w:color="auto"/>
            <w:right w:val="none" w:sz="0" w:space="0" w:color="auto"/>
          </w:divBdr>
        </w:div>
        <w:div w:id="1809980471">
          <w:marLeft w:val="0"/>
          <w:marRight w:val="0"/>
          <w:marTop w:val="0"/>
          <w:marBottom w:val="0"/>
          <w:divBdr>
            <w:top w:val="none" w:sz="0" w:space="0" w:color="auto"/>
            <w:left w:val="none" w:sz="0" w:space="0" w:color="auto"/>
            <w:bottom w:val="none" w:sz="0" w:space="0" w:color="auto"/>
            <w:right w:val="none" w:sz="0" w:space="0" w:color="auto"/>
          </w:divBdr>
        </w:div>
        <w:div w:id="1926524770">
          <w:marLeft w:val="0"/>
          <w:marRight w:val="0"/>
          <w:marTop w:val="0"/>
          <w:marBottom w:val="0"/>
          <w:divBdr>
            <w:top w:val="none" w:sz="0" w:space="0" w:color="auto"/>
            <w:left w:val="none" w:sz="0" w:space="0" w:color="auto"/>
            <w:bottom w:val="none" w:sz="0" w:space="0" w:color="auto"/>
            <w:right w:val="none" w:sz="0" w:space="0" w:color="auto"/>
          </w:divBdr>
        </w:div>
        <w:div w:id="1959221442">
          <w:marLeft w:val="0"/>
          <w:marRight w:val="0"/>
          <w:marTop w:val="0"/>
          <w:marBottom w:val="0"/>
          <w:divBdr>
            <w:top w:val="none" w:sz="0" w:space="0" w:color="auto"/>
            <w:left w:val="none" w:sz="0" w:space="0" w:color="auto"/>
            <w:bottom w:val="none" w:sz="0" w:space="0" w:color="auto"/>
            <w:right w:val="none" w:sz="0" w:space="0" w:color="auto"/>
          </w:divBdr>
        </w:div>
      </w:divsChild>
    </w:div>
    <w:div w:id="93717965">
      <w:bodyDiv w:val="1"/>
      <w:marLeft w:val="0"/>
      <w:marRight w:val="0"/>
      <w:marTop w:val="0"/>
      <w:marBottom w:val="0"/>
      <w:divBdr>
        <w:top w:val="none" w:sz="0" w:space="0" w:color="auto"/>
        <w:left w:val="none" w:sz="0" w:space="0" w:color="auto"/>
        <w:bottom w:val="none" w:sz="0" w:space="0" w:color="auto"/>
        <w:right w:val="none" w:sz="0" w:space="0" w:color="auto"/>
      </w:divBdr>
    </w:div>
    <w:div w:id="109857219">
      <w:bodyDiv w:val="1"/>
      <w:marLeft w:val="0"/>
      <w:marRight w:val="0"/>
      <w:marTop w:val="0"/>
      <w:marBottom w:val="0"/>
      <w:divBdr>
        <w:top w:val="none" w:sz="0" w:space="0" w:color="auto"/>
        <w:left w:val="none" w:sz="0" w:space="0" w:color="auto"/>
        <w:bottom w:val="none" w:sz="0" w:space="0" w:color="auto"/>
        <w:right w:val="none" w:sz="0" w:space="0" w:color="auto"/>
      </w:divBdr>
    </w:div>
    <w:div w:id="112865278">
      <w:bodyDiv w:val="1"/>
      <w:marLeft w:val="0"/>
      <w:marRight w:val="0"/>
      <w:marTop w:val="0"/>
      <w:marBottom w:val="0"/>
      <w:divBdr>
        <w:top w:val="none" w:sz="0" w:space="0" w:color="auto"/>
        <w:left w:val="none" w:sz="0" w:space="0" w:color="auto"/>
        <w:bottom w:val="none" w:sz="0" w:space="0" w:color="auto"/>
        <w:right w:val="none" w:sz="0" w:space="0" w:color="auto"/>
      </w:divBdr>
    </w:div>
    <w:div w:id="157353841">
      <w:bodyDiv w:val="1"/>
      <w:marLeft w:val="0"/>
      <w:marRight w:val="0"/>
      <w:marTop w:val="0"/>
      <w:marBottom w:val="0"/>
      <w:divBdr>
        <w:top w:val="none" w:sz="0" w:space="0" w:color="auto"/>
        <w:left w:val="none" w:sz="0" w:space="0" w:color="auto"/>
        <w:bottom w:val="none" w:sz="0" w:space="0" w:color="auto"/>
        <w:right w:val="none" w:sz="0" w:space="0" w:color="auto"/>
      </w:divBdr>
    </w:div>
    <w:div w:id="217665877">
      <w:bodyDiv w:val="1"/>
      <w:marLeft w:val="0"/>
      <w:marRight w:val="0"/>
      <w:marTop w:val="0"/>
      <w:marBottom w:val="0"/>
      <w:divBdr>
        <w:top w:val="none" w:sz="0" w:space="0" w:color="auto"/>
        <w:left w:val="none" w:sz="0" w:space="0" w:color="auto"/>
        <w:bottom w:val="none" w:sz="0" w:space="0" w:color="auto"/>
        <w:right w:val="none" w:sz="0" w:space="0" w:color="auto"/>
      </w:divBdr>
    </w:div>
    <w:div w:id="226693904">
      <w:bodyDiv w:val="1"/>
      <w:marLeft w:val="0"/>
      <w:marRight w:val="0"/>
      <w:marTop w:val="0"/>
      <w:marBottom w:val="0"/>
      <w:divBdr>
        <w:top w:val="none" w:sz="0" w:space="0" w:color="auto"/>
        <w:left w:val="none" w:sz="0" w:space="0" w:color="auto"/>
        <w:bottom w:val="none" w:sz="0" w:space="0" w:color="auto"/>
        <w:right w:val="none" w:sz="0" w:space="0" w:color="auto"/>
      </w:divBdr>
      <w:divsChild>
        <w:div w:id="328601400">
          <w:marLeft w:val="0"/>
          <w:marRight w:val="0"/>
          <w:marTop w:val="0"/>
          <w:marBottom w:val="0"/>
          <w:divBdr>
            <w:top w:val="none" w:sz="0" w:space="0" w:color="auto"/>
            <w:left w:val="none" w:sz="0" w:space="0" w:color="auto"/>
            <w:bottom w:val="none" w:sz="0" w:space="0" w:color="auto"/>
            <w:right w:val="none" w:sz="0" w:space="0" w:color="auto"/>
          </w:divBdr>
        </w:div>
        <w:div w:id="1423188184">
          <w:marLeft w:val="0"/>
          <w:marRight w:val="0"/>
          <w:marTop w:val="0"/>
          <w:marBottom w:val="0"/>
          <w:divBdr>
            <w:top w:val="none" w:sz="0" w:space="0" w:color="auto"/>
            <w:left w:val="none" w:sz="0" w:space="0" w:color="auto"/>
            <w:bottom w:val="none" w:sz="0" w:space="0" w:color="auto"/>
            <w:right w:val="none" w:sz="0" w:space="0" w:color="auto"/>
          </w:divBdr>
        </w:div>
      </w:divsChild>
    </w:div>
    <w:div w:id="229463109">
      <w:bodyDiv w:val="1"/>
      <w:marLeft w:val="0"/>
      <w:marRight w:val="0"/>
      <w:marTop w:val="0"/>
      <w:marBottom w:val="0"/>
      <w:divBdr>
        <w:top w:val="none" w:sz="0" w:space="0" w:color="auto"/>
        <w:left w:val="none" w:sz="0" w:space="0" w:color="auto"/>
        <w:bottom w:val="none" w:sz="0" w:space="0" w:color="auto"/>
        <w:right w:val="none" w:sz="0" w:space="0" w:color="auto"/>
      </w:divBdr>
    </w:div>
    <w:div w:id="284318299">
      <w:bodyDiv w:val="1"/>
      <w:marLeft w:val="0"/>
      <w:marRight w:val="0"/>
      <w:marTop w:val="0"/>
      <w:marBottom w:val="0"/>
      <w:divBdr>
        <w:top w:val="none" w:sz="0" w:space="0" w:color="auto"/>
        <w:left w:val="none" w:sz="0" w:space="0" w:color="auto"/>
        <w:bottom w:val="none" w:sz="0" w:space="0" w:color="auto"/>
        <w:right w:val="none" w:sz="0" w:space="0" w:color="auto"/>
      </w:divBdr>
    </w:div>
    <w:div w:id="472867072">
      <w:bodyDiv w:val="1"/>
      <w:marLeft w:val="0"/>
      <w:marRight w:val="0"/>
      <w:marTop w:val="0"/>
      <w:marBottom w:val="0"/>
      <w:divBdr>
        <w:top w:val="none" w:sz="0" w:space="0" w:color="auto"/>
        <w:left w:val="none" w:sz="0" w:space="0" w:color="auto"/>
        <w:bottom w:val="none" w:sz="0" w:space="0" w:color="auto"/>
        <w:right w:val="none" w:sz="0" w:space="0" w:color="auto"/>
      </w:divBdr>
    </w:div>
    <w:div w:id="539052763">
      <w:bodyDiv w:val="1"/>
      <w:marLeft w:val="0"/>
      <w:marRight w:val="0"/>
      <w:marTop w:val="0"/>
      <w:marBottom w:val="0"/>
      <w:divBdr>
        <w:top w:val="none" w:sz="0" w:space="0" w:color="auto"/>
        <w:left w:val="none" w:sz="0" w:space="0" w:color="auto"/>
        <w:bottom w:val="none" w:sz="0" w:space="0" w:color="auto"/>
        <w:right w:val="none" w:sz="0" w:space="0" w:color="auto"/>
      </w:divBdr>
    </w:div>
    <w:div w:id="641543972">
      <w:bodyDiv w:val="1"/>
      <w:marLeft w:val="0"/>
      <w:marRight w:val="0"/>
      <w:marTop w:val="0"/>
      <w:marBottom w:val="0"/>
      <w:divBdr>
        <w:top w:val="none" w:sz="0" w:space="0" w:color="auto"/>
        <w:left w:val="none" w:sz="0" w:space="0" w:color="auto"/>
        <w:bottom w:val="none" w:sz="0" w:space="0" w:color="auto"/>
        <w:right w:val="none" w:sz="0" w:space="0" w:color="auto"/>
      </w:divBdr>
    </w:div>
    <w:div w:id="652878589">
      <w:bodyDiv w:val="1"/>
      <w:marLeft w:val="0"/>
      <w:marRight w:val="0"/>
      <w:marTop w:val="0"/>
      <w:marBottom w:val="0"/>
      <w:divBdr>
        <w:top w:val="none" w:sz="0" w:space="0" w:color="auto"/>
        <w:left w:val="none" w:sz="0" w:space="0" w:color="auto"/>
        <w:bottom w:val="none" w:sz="0" w:space="0" w:color="auto"/>
        <w:right w:val="none" w:sz="0" w:space="0" w:color="auto"/>
      </w:divBdr>
    </w:div>
    <w:div w:id="812984527">
      <w:bodyDiv w:val="1"/>
      <w:marLeft w:val="0"/>
      <w:marRight w:val="0"/>
      <w:marTop w:val="0"/>
      <w:marBottom w:val="0"/>
      <w:divBdr>
        <w:top w:val="none" w:sz="0" w:space="0" w:color="auto"/>
        <w:left w:val="none" w:sz="0" w:space="0" w:color="auto"/>
        <w:bottom w:val="none" w:sz="0" w:space="0" w:color="auto"/>
        <w:right w:val="none" w:sz="0" w:space="0" w:color="auto"/>
      </w:divBdr>
    </w:div>
    <w:div w:id="870145460">
      <w:bodyDiv w:val="1"/>
      <w:marLeft w:val="0"/>
      <w:marRight w:val="0"/>
      <w:marTop w:val="0"/>
      <w:marBottom w:val="0"/>
      <w:divBdr>
        <w:top w:val="none" w:sz="0" w:space="0" w:color="auto"/>
        <w:left w:val="none" w:sz="0" w:space="0" w:color="auto"/>
        <w:bottom w:val="none" w:sz="0" w:space="0" w:color="auto"/>
        <w:right w:val="none" w:sz="0" w:space="0" w:color="auto"/>
      </w:divBdr>
    </w:div>
    <w:div w:id="901791888">
      <w:bodyDiv w:val="1"/>
      <w:marLeft w:val="0"/>
      <w:marRight w:val="0"/>
      <w:marTop w:val="0"/>
      <w:marBottom w:val="0"/>
      <w:divBdr>
        <w:top w:val="none" w:sz="0" w:space="0" w:color="auto"/>
        <w:left w:val="none" w:sz="0" w:space="0" w:color="auto"/>
        <w:bottom w:val="none" w:sz="0" w:space="0" w:color="auto"/>
        <w:right w:val="none" w:sz="0" w:space="0" w:color="auto"/>
      </w:divBdr>
    </w:div>
    <w:div w:id="917178727">
      <w:bodyDiv w:val="1"/>
      <w:marLeft w:val="0"/>
      <w:marRight w:val="0"/>
      <w:marTop w:val="0"/>
      <w:marBottom w:val="0"/>
      <w:divBdr>
        <w:top w:val="none" w:sz="0" w:space="0" w:color="auto"/>
        <w:left w:val="none" w:sz="0" w:space="0" w:color="auto"/>
        <w:bottom w:val="none" w:sz="0" w:space="0" w:color="auto"/>
        <w:right w:val="none" w:sz="0" w:space="0" w:color="auto"/>
      </w:divBdr>
      <w:divsChild>
        <w:div w:id="328799668">
          <w:marLeft w:val="0"/>
          <w:marRight w:val="0"/>
          <w:marTop w:val="0"/>
          <w:marBottom w:val="0"/>
          <w:divBdr>
            <w:top w:val="none" w:sz="0" w:space="0" w:color="auto"/>
            <w:left w:val="none" w:sz="0" w:space="0" w:color="auto"/>
            <w:bottom w:val="none" w:sz="0" w:space="0" w:color="auto"/>
            <w:right w:val="none" w:sz="0" w:space="0" w:color="auto"/>
          </w:divBdr>
        </w:div>
        <w:div w:id="1322586380">
          <w:marLeft w:val="0"/>
          <w:marRight w:val="0"/>
          <w:marTop w:val="0"/>
          <w:marBottom w:val="0"/>
          <w:divBdr>
            <w:top w:val="none" w:sz="0" w:space="0" w:color="auto"/>
            <w:left w:val="none" w:sz="0" w:space="0" w:color="auto"/>
            <w:bottom w:val="none" w:sz="0" w:space="0" w:color="auto"/>
            <w:right w:val="none" w:sz="0" w:space="0" w:color="auto"/>
          </w:divBdr>
        </w:div>
      </w:divsChild>
    </w:div>
    <w:div w:id="956375744">
      <w:bodyDiv w:val="1"/>
      <w:marLeft w:val="0"/>
      <w:marRight w:val="0"/>
      <w:marTop w:val="0"/>
      <w:marBottom w:val="0"/>
      <w:divBdr>
        <w:top w:val="none" w:sz="0" w:space="0" w:color="auto"/>
        <w:left w:val="none" w:sz="0" w:space="0" w:color="auto"/>
        <w:bottom w:val="none" w:sz="0" w:space="0" w:color="auto"/>
        <w:right w:val="none" w:sz="0" w:space="0" w:color="auto"/>
      </w:divBdr>
      <w:divsChild>
        <w:div w:id="1331130764">
          <w:marLeft w:val="0"/>
          <w:marRight w:val="0"/>
          <w:marTop w:val="0"/>
          <w:marBottom w:val="0"/>
          <w:divBdr>
            <w:top w:val="none" w:sz="0" w:space="0" w:color="auto"/>
            <w:left w:val="none" w:sz="0" w:space="0" w:color="auto"/>
            <w:bottom w:val="none" w:sz="0" w:space="0" w:color="auto"/>
            <w:right w:val="none" w:sz="0" w:space="0" w:color="auto"/>
          </w:divBdr>
        </w:div>
        <w:div w:id="1539203667">
          <w:marLeft w:val="0"/>
          <w:marRight w:val="0"/>
          <w:marTop w:val="0"/>
          <w:marBottom w:val="0"/>
          <w:divBdr>
            <w:top w:val="none" w:sz="0" w:space="0" w:color="auto"/>
            <w:left w:val="none" w:sz="0" w:space="0" w:color="auto"/>
            <w:bottom w:val="none" w:sz="0" w:space="0" w:color="auto"/>
            <w:right w:val="none" w:sz="0" w:space="0" w:color="auto"/>
          </w:divBdr>
        </w:div>
      </w:divsChild>
    </w:div>
    <w:div w:id="995960694">
      <w:bodyDiv w:val="1"/>
      <w:marLeft w:val="0"/>
      <w:marRight w:val="0"/>
      <w:marTop w:val="0"/>
      <w:marBottom w:val="0"/>
      <w:divBdr>
        <w:top w:val="none" w:sz="0" w:space="0" w:color="auto"/>
        <w:left w:val="none" w:sz="0" w:space="0" w:color="auto"/>
        <w:bottom w:val="none" w:sz="0" w:space="0" w:color="auto"/>
        <w:right w:val="none" w:sz="0" w:space="0" w:color="auto"/>
      </w:divBdr>
    </w:div>
    <w:div w:id="1014065954">
      <w:bodyDiv w:val="1"/>
      <w:marLeft w:val="0"/>
      <w:marRight w:val="0"/>
      <w:marTop w:val="0"/>
      <w:marBottom w:val="0"/>
      <w:divBdr>
        <w:top w:val="none" w:sz="0" w:space="0" w:color="auto"/>
        <w:left w:val="none" w:sz="0" w:space="0" w:color="auto"/>
        <w:bottom w:val="none" w:sz="0" w:space="0" w:color="auto"/>
        <w:right w:val="none" w:sz="0" w:space="0" w:color="auto"/>
      </w:divBdr>
      <w:divsChild>
        <w:div w:id="312294358">
          <w:marLeft w:val="1166"/>
          <w:marRight w:val="0"/>
          <w:marTop w:val="0"/>
          <w:marBottom w:val="0"/>
          <w:divBdr>
            <w:top w:val="none" w:sz="0" w:space="0" w:color="auto"/>
            <w:left w:val="none" w:sz="0" w:space="0" w:color="auto"/>
            <w:bottom w:val="none" w:sz="0" w:space="0" w:color="auto"/>
            <w:right w:val="none" w:sz="0" w:space="0" w:color="auto"/>
          </w:divBdr>
        </w:div>
        <w:div w:id="598027680">
          <w:marLeft w:val="547"/>
          <w:marRight w:val="0"/>
          <w:marTop w:val="0"/>
          <w:marBottom w:val="0"/>
          <w:divBdr>
            <w:top w:val="none" w:sz="0" w:space="0" w:color="auto"/>
            <w:left w:val="none" w:sz="0" w:space="0" w:color="auto"/>
            <w:bottom w:val="none" w:sz="0" w:space="0" w:color="auto"/>
            <w:right w:val="none" w:sz="0" w:space="0" w:color="auto"/>
          </w:divBdr>
        </w:div>
        <w:div w:id="677543131">
          <w:marLeft w:val="1166"/>
          <w:marRight w:val="0"/>
          <w:marTop w:val="0"/>
          <w:marBottom w:val="0"/>
          <w:divBdr>
            <w:top w:val="none" w:sz="0" w:space="0" w:color="auto"/>
            <w:left w:val="none" w:sz="0" w:space="0" w:color="auto"/>
            <w:bottom w:val="none" w:sz="0" w:space="0" w:color="auto"/>
            <w:right w:val="none" w:sz="0" w:space="0" w:color="auto"/>
          </w:divBdr>
        </w:div>
        <w:div w:id="1089619010">
          <w:marLeft w:val="547"/>
          <w:marRight w:val="0"/>
          <w:marTop w:val="0"/>
          <w:marBottom w:val="0"/>
          <w:divBdr>
            <w:top w:val="none" w:sz="0" w:space="0" w:color="auto"/>
            <w:left w:val="none" w:sz="0" w:space="0" w:color="auto"/>
            <w:bottom w:val="none" w:sz="0" w:space="0" w:color="auto"/>
            <w:right w:val="none" w:sz="0" w:space="0" w:color="auto"/>
          </w:divBdr>
        </w:div>
        <w:div w:id="1415473711">
          <w:marLeft w:val="547"/>
          <w:marRight w:val="0"/>
          <w:marTop w:val="0"/>
          <w:marBottom w:val="0"/>
          <w:divBdr>
            <w:top w:val="none" w:sz="0" w:space="0" w:color="auto"/>
            <w:left w:val="none" w:sz="0" w:space="0" w:color="auto"/>
            <w:bottom w:val="none" w:sz="0" w:space="0" w:color="auto"/>
            <w:right w:val="none" w:sz="0" w:space="0" w:color="auto"/>
          </w:divBdr>
        </w:div>
      </w:divsChild>
    </w:div>
    <w:div w:id="1122385758">
      <w:bodyDiv w:val="1"/>
      <w:marLeft w:val="0"/>
      <w:marRight w:val="0"/>
      <w:marTop w:val="0"/>
      <w:marBottom w:val="0"/>
      <w:divBdr>
        <w:top w:val="none" w:sz="0" w:space="0" w:color="auto"/>
        <w:left w:val="none" w:sz="0" w:space="0" w:color="auto"/>
        <w:bottom w:val="none" w:sz="0" w:space="0" w:color="auto"/>
        <w:right w:val="none" w:sz="0" w:space="0" w:color="auto"/>
      </w:divBdr>
    </w:div>
    <w:div w:id="1149129412">
      <w:bodyDiv w:val="1"/>
      <w:marLeft w:val="0"/>
      <w:marRight w:val="0"/>
      <w:marTop w:val="0"/>
      <w:marBottom w:val="0"/>
      <w:divBdr>
        <w:top w:val="none" w:sz="0" w:space="0" w:color="auto"/>
        <w:left w:val="none" w:sz="0" w:space="0" w:color="auto"/>
        <w:bottom w:val="none" w:sz="0" w:space="0" w:color="auto"/>
        <w:right w:val="none" w:sz="0" w:space="0" w:color="auto"/>
      </w:divBdr>
    </w:div>
    <w:div w:id="1190145968">
      <w:bodyDiv w:val="1"/>
      <w:marLeft w:val="0"/>
      <w:marRight w:val="0"/>
      <w:marTop w:val="0"/>
      <w:marBottom w:val="0"/>
      <w:divBdr>
        <w:top w:val="none" w:sz="0" w:space="0" w:color="auto"/>
        <w:left w:val="none" w:sz="0" w:space="0" w:color="auto"/>
        <w:bottom w:val="none" w:sz="0" w:space="0" w:color="auto"/>
        <w:right w:val="none" w:sz="0" w:space="0" w:color="auto"/>
      </w:divBdr>
    </w:div>
    <w:div w:id="1333097121">
      <w:bodyDiv w:val="1"/>
      <w:marLeft w:val="0"/>
      <w:marRight w:val="0"/>
      <w:marTop w:val="0"/>
      <w:marBottom w:val="0"/>
      <w:divBdr>
        <w:top w:val="none" w:sz="0" w:space="0" w:color="auto"/>
        <w:left w:val="none" w:sz="0" w:space="0" w:color="auto"/>
        <w:bottom w:val="none" w:sz="0" w:space="0" w:color="auto"/>
        <w:right w:val="none" w:sz="0" w:space="0" w:color="auto"/>
      </w:divBdr>
    </w:div>
    <w:div w:id="1484079476">
      <w:bodyDiv w:val="1"/>
      <w:marLeft w:val="0"/>
      <w:marRight w:val="0"/>
      <w:marTop w:val="0"/>
      <w:marBottom w:val="0"/>
      <w:divBdr>
        <w:top w:val="none" w:sz="0" w:space="0" w:color="auto"/>
        <w:left w:val="none" w:sz="0" w:space="0" w:color="auto"/>
        <w:bottom w:val="none" w:sz="0" w:space="0" w:color="auto"/>
        <w:right w:val="none" w:sz="0" w:space="0" w:color="auto"/>
      </w:divBdr>
    </w:div>
    <w:div w:id="1501658389">
      <w:bodyDiv w:val="1"/>
      <w:marLeft w:val="0"/>
      <w:marRight w:val="0"/>
      <w:marTop w:val="0"/>
      <w:marBottom w:val="0"/>
      <w:divBdr>
        <w:top w:val="none" w:sz="0" w:space="0" w:color="auto"/>
        <w:left w:val="none" w:sz="0" w:space="0" w:color="auto"/>
        <w:bottom w:val="none" w:sz="0" w:space="0" w:color="auto"/>
        <w:right w:val="none" w:sz="0" w:space="0" w:color="auto"/>
      </w:divBdr>
    </w:div>
    <w:div w:id="1569029064">
      <w:bodyDiv w:val="1"/>
      <w:marLeft w:val="0"/>
      <w:marRight w:val="0"/>
      <w:marTop w:val="0"/>
      <w:marBottom w:val="0"/>
      <w:divBdr>
        <w:top w:val="none" w:sz="0" w:space="0" w:color="auto"/>
        <w:left w:val="none" w:sz="0" w:space="0" w:color="auto"/>
        <w:bottom w:val="none" w:sz="0" w:space="0" w:color="auto"/>
        <w:right w:val="none" w:sz="0" w:space="0" w:color="auto"/>
      </w:divBdr>
    </w:div>
    <w:div w:id="1574000757">
      <w:bodyDiv w:val="1"/>
      <w:marLeft w:val="0"/>
      <w:marRight w:val="0"/>
      <w:marTop w:val="0"/>
      <w:marBottom w:val="0"/>
      <w:divBdr>
        <w:top w:val="none" w:sz="0" w:space="0" w:color="auto"/>
        <w:left w:val="none" w:sz="0" w:space="0" w:color="auto"/>
        <w:bottom w:val="none" w:sz="0" w:space="0" w:color="auto"/>
        <w:right w:val="none" w:sz="0" w:space="0" w:color="auto"/>
      </w:divBdr>
    </w:div>
    <w:div w:id="1580165396">
      <w:bodyDiv w:val="1"/>
      <w:marLeft w:val="0"/>
      <w:marRight w:val="0"/>
      <w:marTop w:val="0"/>
      <w:marBottom w:val="0"/>
      <w:divBdr>
        <w:top w:val="none" w:sz="0" w:space="0" w:color="auto"/>
        <w:left w:val="none" w:sz="0" w:space="0" w:color="auto"/>
        <w:bottom w:val="none" w:sz="0" w:space="0" w:color="auto"/>
        <w:right w:val="none" w:sz="0" w:space="0" w:color="auto"/>
      </w:divBdr>
    </w:div>
    <w:div w:id="1586301043">
      <w:bodyDiv w:val="1"/>
      <w:marLeft w:val="0"/>
      <w:marRight w:val="0"/>
      <w:marTop w:val="0"/>
      <w:marBottom w:val="0"/>
      <w:divBdr>
        <w:top w:val="none" w:sz="0" w:space="0" w:color="auto"/>
        <w:left w:val="none" w:sz="0" w:space="0" w:color="auto"/>
        <w:bottom w:val="none" w:sz="0" w:space="0" w:color="auto"/>
        <w:right w:val="none" w:sz="0" w:space="0" w:color="auto"/>
      </w:divBdr>
      <w:divsChild>
        <w:div w:id="239558308">
          <w:marLeft w:val="547"/>
          <w:marRight w:val="0"/>
          <w:marTop w:val="0"/>
          <w:marBottom w:val="0"/>
          <w:divBdr>
            <w:top w:val="none" w:sz="0" w:space="0" w:color="auto"/>
            <w:left w:val="none" w:sz="0" w:space="0" w:color="auto"/>
            <w:bottom w:val="none" w:sz="0" w:space="0" w:color="auto"/>
            <w:right w:val="none" w:sz="0" w:space="0" w:color="auto"/>
          </w:divBdr>
        </w:div>
        <w:div w:id="461928460">
          <w:marLeft w:val="547"/>
          <w:marRight w:val="0"/>
          <w:marTop w:val="0"/>
          <w:marBottom w:val="0"/>
          <w:divBdr>
            <w:top w:val="none" w:sz="0" w:space="0" w:color="auto"/>
            <w:left w:val="none" w:sz="0" w:space="0" w:color="auto"/>
            <w:bottom w:val="none" w:sz="0" w:space="0" w:color="auto"/>
            <w:right w:val="none" w:sz="0" w:space="0" w:color="auto"/>
          </w:divBdr>
        </w:div>
        <w:div w:id="667710790">
          <w:marLeft w:val="547"/>
          <w:marRight w:val="0"/>
          <w:marTop w:val="0"/>
          <w:marBottom w:val="0"/>
          <w:divBdr>
            <w:top w:val="none" w:sz="0" w:space="0" w:color="auto"/>
            <w:left w:val="none" w:sz="0" w:space="0" w:color="auto"/>
            <w:bottom w:val="none" w:sz="0" w:space="0" w:color="auto"/>
            <w:right w:val="none" w:sz="0" w:space="0" w:color="auto"/>
          </w:divBdr>
        </w:div>
        <w:div w:id="907687011">
          <w:marLeft w:val="547"/>
          <w:marRight w:val="0"/>
          <w:marTop w:val="0"/>
          <w:marBottom w:val="0"/>
          <w:divBdr>
            <w:top w:val="none" w:sz="0" w:space="0" w:color="auto"/>
            <w:left w:val="none" w:sz="0" w:space="0" w:color="auto"/>
            <w:bottom w:val="none" w:sz="0" w:space="0" w:color="auto"/>
            <w:right w:val="none" w:sz="0" w:space="0" w:color="auto"/>
          </w:divBdr>
        </w:div>
        <w:div w:id="1203665914">
          <w:marLeft w:val="547"/>
          <w:marRight w:val="0"/>
          <w:marTop w:val="0"/>
          <w:marBottom w:val="0"/>
          <w:divBdr>
            <w:top w:val="none" w:sz="0" w:space="0" w:color="auto"/>
            <w:left w:val="none" w:sz="0" w:space="0" w:color="auto"/>
            <w:bottom w:val="none" w:sz="0" w:space="0" w:color="auto"/>
            <w:right w:val="none" w:sz="0" w:space="0" w:color="auto"/>
          </w:divBdr>
        </w:div>
      </w:divsChild>
    </w:div>
    <w:div w:id="1593927108">
      <w:bodyDiv w:val="1"/>
      <w:marLeft w:val="0"/>
      <w:marRight w:val="0"/>
      <w:marTop w:val="0"/>
      <w:marBottom w:val="0"/>
      <w:divBdr>
        <w:top w:val="none" w:sz="0" w:space="0" w:color="auto"/>
        <w:left w:val="none" w:sz="0" w:space="0" w:color="auto"/>
        <w:bottom w:val="none" w:sz="0" w:space="0" w:color="auto"/>
        <w:right w:val="none" w:sz="0" w:space="0" w:color="auto"/>
      </w:divBdr>
    </w:div>
    <w:div w:id="1665084020">
      <w:bodyDiv w:val="1"/>
      <w:marLeft w:val="0"/>
      <w:marRight w:val="0"/>
      <w:marTop w:val="0"/>
      <w:marBottom w:val="0"/>
      <w:divBdr>
        <w:top w:val="none" w:sz="0" w:space="0" w:color="auto"/>
        <w:left w:val="none" w:sz="0" w:space="0" w:color="auto"/>
        <w:bottom w:val="none" w:sz="0" w:space="0" w:color="auto"/>
        <w:right w:val="none" w:sz="0" w:space="0" w:color="auto"/>
      </w:divBdr>
      <w:divsChild>
        <w:div w:id="299579275">
          <w:marLeft w:val="0"/>
          <w:marRight w:val="0"/>
          <w:marTop w:val="0"/>
          <w:marBottom w:val="0"/>
          <w:divBdr>
            <w:top w:val="none" w:sz="0" w:space="0" w:color="auto"/>
            <w:left w:val="none" w:sz="0" w:space="0" w:color="auto"/>
            <w:bottom w:val="none" w:sz="0" w:space="0" w:color="auto"/>
            <w:right w:val="none" w:sz="0" w:space="0" w:color="auto"/>
          </w:divBdr>
        </w:div>
        <w:div w:id="1464078120">
          <w:marLeft w:val="0"/>
          <w:marRight w:val="0"/>
          <w:marTop w:val="0"/>
          <w:marBottom w:val="0"/>
          <w:divBdr>
            <w:top w:val="none" w:sz="0" w:space="0" w:color="auto"/>
            <w:left w:val="none" w:sz="0" w:space="0" w:color="auto"/>
            <w:bottom w:val="none" w:sz="0" w:space="0" w:color="auto"/>
            <w:right w:val="none" w:sz="0" w:space="0" w:color="auto"/>
          </w:divBdr>
        </w:div>
        <w:div w:id="1578245152">
          <w:marLeft w:val="0"/>
          <w:marRight w:val="0"/>
          <w:marTop w:val="0"/>
          <w:marBottom w:val="0"/>
          <w:divBdr>
            <w:top w:val="none" w:sz="0" w:space="0" w:color="auto"/>
            <w:left w:val="none" w:sz="0" w:space="0" w:color="auto"/>
            <w:bottom w:val="none" w:sz="0" w:space="0" w:color="auto"/>
            <w:right w:val="none" w:sz="0" w:space="0" w:color="auto"/>
          </w:divBdr>
        </w:div>
        <w:div w:id="1620606194">
          <w:marLeft w:val="0"/>
          <w:marRight w:val="0"/>
          <w:marTop w:val="0"/>
          <w:marBottom w:val="0"/>
          <w:divBdr>
            <w:top w:val="none" w:sz="0" w:space="0" w:color="auto"/>
            <w:left w:val="none" w:sz="0" w:space="0" w:color="auto"/>
            <w:bottom w:val="none" w:sz="0" w:space="0" w:color="auto"/>
            <w:right w:val="none" w:sz="0" w:space="0" w:color="auto"/>
          </w:divBdr>
        </w:div>
        <w:div w:id="1896965534">
          <w:marLeft w:val="0"/>
          <w:marRight w:val="0"/>
          <w:marTop w:val="0"/>
          <w:marBottom w:val="0"/>
          <w:divBdr>
            <w:top w:val="none" w:sz="0" w:space="0" w:color="auto"/>
            <w:left w:val="none" w:sz="0" w:space="0" w:color="auto"/>
            <w:bottom w:val="none" w:sz="0" w:space="0" w:color="auto"/>
            <w:right w:val="none" w:sz="0" w:space="0" w:color="auto"/>
          </w:divBdr>
        </w:div>
        <w:div w:id="1913198189">
          <w:marLeft w:val="0"/>
          <w:marRight w:val="0"/>
          <w:marTop w:val="0"/>
          <w:marBottom w:val="0"/>
          <w:divBdr>
            <w:top w:val="none" w:sz="0" w:space="0" w:color="auto"/>
            <w:left w:val="none" w:sz="0" w:space="0" w:color="auto"/>
            <w:bottom w:val="none" w:sz="0" w:space="0" w:color="auto"/>
            <w:right w:val="none" w:sz="0" w:space="0" w:color="auto"/>
          </w:divBdr>
        </w:div>
        <w:div w:id="2132165189">
          <w:marLeft w:val="0"/>
          <w:marRight w:val="0"/>
          <w:marTop w:val="0"/>
          <w:marBottom w:val="0"/>
          <w:divBdr>
            <w:top w:val="none" w:sz="0" w:space="0" w:color="auto"/>
            <w:left w:val="none" w:sz="0" w:space="0" w:color="auto"/>
            <w:bottom w:val="none" w:sz="0" w:space="0" w:color="auto"/>
            <w:right w:val="none" w:sz="0" w:space="0" w:color="auto"/>
          </w:divBdr>
        </w:div>
      </w:divsChild>
    </w:div>
    <w:div w:id="1691881905">
      <w:bodyDiv w:val="1"/>
      <w:marLeft w:val="0"/>
      <w:marRight w:val="0"/>
      <w:marTop w:val="0"/>
      <w:marBottom w:val="0"/>
      <w:divBdr>
        <w:top w:val="none" w:sz="0" w:space="0" w:color="auto"/>
        <w:left w:val="none" w:sz="0" w:space="0" w:color="auto"/>
        <w:bottom w:val="none" w:sz="0" w:space="0" w:color="auto"/>
        <w:right w:val="none" w:sz="0" w:space="0" w:color="auto"/>
      </w:divBdr>
    </w:div>
    <w:div w:id="1703019089">
      <w:bodyDiv w:val="1"/>
      <w:marLeft w:val="0"/>
      <w:marRight w:val="0"/>
      <w:marTop w:val="0"/>
      <w:marBottom w:val="0"/>
      <w:divBdr>
        <w:top w:val="none" w:sz="0" w:space="0" w:color="auto"/>
        <w:left w:val="none" w:sz="0" w:space="0" w:color="auto"/>
        <w:bottom w:val="none" w:sz="0" w:space="0" w:color="auto"/>
        <w:right w:val="none" w:sz="0" w:space="0" w:color="auto"/>
      </w:divBdr>
      <w:divsChild>
        <w:div w:id="163669929">
          <w:marLeft w:val="0"/>
          <w:marRight w:val="0"/>
          <w:marTop w:val="0"/>
          <w:marBottom w:val="0"/>
          <w:divBdr>
            <w:top w:val="none" w:sz="0" w:space="0" w:color="auto"/>
            <w:left w:val="none" w:sz="0" w:space="0" w:color="auto"/>
            <w:bottom w:val="none" w:sz="0" w:space="0" w:color="auto"/>
            <w:right w:val="none" w:sz="0" w:space="0" w:color="auto"/>
          </w:divBdr>
        </w:div>
        <w:div w:id="255986372">
          <w:marLeft w:val="0"/>
          <w:marRight w:val="0"/>
          <w:marTop w:val="0"/>
          <w:marBottom w:val="0"/>
          <w:divBdr>
            <w:top w:val="none" w:sz="0" w:space="0" w:color="auto"/>
            <w:left w:val="none" w:sz="0" w:space="0" w:color="auto"/>
            <w:bottom w:val="none" w:sz="0" w:space="0" w:color="auto"/>
            <w:right w:val="none" w:sz="0" w:space="0" w:color="auto"/>
          </w:divBdr>
        </w:div>
        <w:div w:id="478114484">
          <w:marLeft w:val="0"/>
          <w:marRight w:val="0"/>
          <w:marTop w:val="0"/>
          <w:marBottom w:val="0"/>
          <w:divBdr>
            <w:top w:val="none" w:sz="0" w:space="0" w:color="auto"/>
            <w:left w:val="none" w:sz="0" w:space="0" w:color="auto"/>
            <w:bottom w:val="none" w:sz="0" w:space="0" w:color="auto"/>
            <w:right w:val="none" w:sz="0" w:space="0" w:color="auto"/>
          </w:divBdr>
        </w:div>
        <w:div w:id="538785418">
          <w:marLeft w:val="0"/>
          <w:marRight w:val="0"/>
          <w:marTop w:val="0"/>
          <w:marBottom w:val="0"/>
          <w:divBdr>
            <w:top w:val="none" w:sz="0" w:space="0" w:color="auto"/>
            <w:left w:val="none" w:sz="0" w:space="0" w:color="auto"/>
            <w:bottom w:val="none" w:sz="0" w:space="0" w:color="auto"/>
            <w:right w:val="none" w:sz="0" w:space="0" w:color="auto"/>
          </w:divBdr>
        </w:div>
        <w:div w:id="868221195">
          <w:marLeft w:val="0"/>
          <w:marRight w:val="0"/>
          <w:marTop w:val="0"/>
          <w:marBottom w:val="0"/>
          <w:divBdr>
            <w:top w:val="none" w:sz="0" w:space="0" w:color="auto"/>
            <w:left w:val="none" w:sz="0" w:space="0" w:color="auto"/>
            <w:bottom w:val="none" w:sz="0" w:space="0" w:color="auto"/>
            <w:right w:val="none" w:sz="0" w:space="0" w:color="auto"/>
          </w:divBdr>
        </w:div>
        <w:div w:id="1611010143">
          <w:marLeft w:val="0"/>
          <w:marRight w:val="0"/>
          <w:marTop w:val="0"/>
          <w:marBottom w:val="0"/>
          <w:divBdr>
            <w:top w:val="none" w:sz="0" w:space="0" w:color="auto"/>
            <w:left w:val="none" w:sz="0" w:space="0" w:color="auto"/>
            <w:bottom w:val="none" w:sz="0" w:space="0" w:color="auto"/>
            <w:right w:val="none" w:sz="0" w:space="0" w:color="auto"/>
          </w:divBdr>
        </w:div>
        <w:div w:id="2111732458">
          <w:marLeft w:val="0"/>
          <w:marRight w:val="0"/>
          <w:marTop w:val="0"/>
          <w:marBottom w:val="0"/>
          <w:divBdr>
            <w:top w:val="none" w:sz="0" w:space="0" w:color="auto"/>
            <w:left w:val="none" w:sz="0" w:space="0" w:color="auto"/>
            <w:bottom w:val="none" w:sz="0" w:space="0" w:color="auto"/>
            <w:right w:val="none" w:sz="0" w:space="0" w:color="auto"/>
          </w:divBdr>
        </w:div>
      </w:divsChild>
    </w:div>
    <w:div w:id="1714453919">
      <w:bodyDiv w:val="1"/>
      <w:marLeft w:val="0"/>
      <w:marRight w:val="0"/>
      <w:marTop w:val="0"/>
      <w:marBottom w:val="0"/>
      <w:divBdr>
        <w:top w:val="none" w:sz="0" w:space="0" w:color="auto"/>
        <w:left w:val="none" w:sz="0" w:space="0" w:color="auto"/>
        <w:bottom w:val="none" w:sz="0" w:space="0" w:color="auto"/>
        <w:right w:val="none" w:sz="0" w:space="0" w:color="auto"/>
      </w:divBdr>
      <w:divsChild>
        <w:div w:id="600379087">
          <w:marLeft w:val="0"/>
          <w:marRight w:val="0"/>
          <w:marTop w:val="0"/>
          <w:marBottom w:val="0"/>
          <w:divBdr>
            <w:top w:val="none" w:sz="0" w:space="0" w:color="auto"/>
            <w:left w:val="none" w:sz="0" w:space="0" w:color="auto"/>
            <w:bottom w:val="none" w:sz="0" w:space="0" w:color="auto"/>
            <w:right w:val="none" w:sz="0" w:space="0" w:color="auto"/>
          </w:divBdr>
        </w:div>
        <w:div w:id="1203980853">
          <w:marLeft w:val="0"/>
          <w:marRight w:val="0"/>
          <w:marTop w:val="0"/>
          <w:marBottom w:val="0"/>
          <w:divBdr>
            <w:top w:val="none" w:sz="0" w:space="0" w:color="auto"/>
            <w:left w:val="none" w:sz="0" w:space="0" w:color="auto"/>
            <w:bottom w:val="none" w:sz="0" w:space="0" w:color="auto"/>
            <w:right w:val="none" w:sz="0" w:space="0" w:color="auto"/>
          </w:divBdr>
        </w:div>
      </w:divsChild>
    </w:div>
    <w:div w:id="1749497177">
      <w:bodyDiv w:val="1"/>
      <w:marLeft w:val="0"/>
      <w:marRight w:val="0"/>
      <w:marTop w:val="0"/>
      <w:marBottom w:val="0"/>
      <w:divBdr>
        <w:top w:val="none" w:sz="0" w:space="0" w:color="auto"/>
        <w:left w:val="none" w:sz="0" w:space="0" w:color="auto"/>
        <w:bottom w:val="none" w:sz="0" w:space="0" w:color="auto"/>
        <w:right w:val="none" w:sz="0" w:space="0" w:color="auto"/>
      </w:divBdr>
    </w:div>
    <w:div w:id="1752657299">
      <w:bodyDiv w:val="1"/>
      <w:marLeft w:val="0"/>
      <w:marRight w:val="0"/>
      <w:marTop w:val="0"/>
      <w:marBottom w:val="0"/>
      <w:divBdr>
        <w:top w:val="none" w:sz="0" w:space="0" w:color="auto"/>
        <w:left w:val="none" w:sz="0" w:space="0" w:color="auto"/>
        <w:bottom w:val="none" w:sz="0" w:space="0" w:color="auto"/>
        <w:right w:val="none" w:sz="0" w:space="0" w:color="auto"/>
      </w:divBdr>
    </w:div>
    <w:div w:id="1755857438">
      <w:bodyDiv w:val="1"/>
      <w:marLeft w:val="0"/>
      <w:marRight w:val="0"/>
      <w:marTop w:val="0"/>
      <w:marBottom w:val="0"/>
      <w:divBdr>
        <w:top w:val="none" w:sz="0" w:space="0" w:color="auto"/>
        <w:left w:val="none" w:sz="0" w:space="0" w:color="auto"/>
        <w:bottom w:val="none" w:sz="0" w:space="0" w:color="auto"/>
        <w:right w:val="none" w:sz="0" w:space="0" w:color="auto"/>
      </w:divBdr>
      <w:divsChild>
        <w:div w:id="421145688">
          <w:marLeft w:val="0"/>
          <w:marRight w:val="0"/>
          <w:marTop w:val="0"/>
          <w:marBottom w:val="0"/>
          <w:divBdr>
            <w:top w:val="none" w:sz="0" w:space="0" w:color="auto"/>
            <w:left w:val="none" w:sz="0" w:space="0" w:color="auto"/>
            <w:bottom w:val="none" w:sz="0" w:space="0" w:color="auto"/>
            <w:right w:val="none" w:sz="0" w:space="0" w:color="auto"/>
          </w:divBdr>
          <w:divsChild>
            <w:div w:id="1011300939">
              <w:marLeft w:val="0"/>
              <w:marRight w:val="0"/>
              <w:marTop w:val="0"/>
              <w:marBottom w:val="0"/>
              <w:divBdr>
                <w:top w:val="none" w:sz="0" w:space="0" w:color="auto"/>
                <w:left w:val="none" w:sz="0" w:space="0" w:color="auto"/>
                <w:bottom w:val="none" w:sz="0" w:space="0" w:color="auto"/>
                <w:right w:val="none" w:sz="0" w:space="0" w:color="auto"/>
              </w:divBdr>
            </w:div>
            <w:div w:id="1033075938">
              <w:marLeft w:val="0"/>
              <w:marRight w:val="0"/>
              <w:marTop w:val="0"/>
              <w:marBottom w:val="0"/>
              <w:divBdr>
                <w:top w:val="none" w:sz="0" w:space="0" w:color="auto"/>
                <w:left w:val="none" w:sz="0" w:space="0" w:color="auto"/>
                <w:bottom w:val="none" w:sz="0" w:space="0" w:color="auto"/>
                <w:right w:val="none" w:sz="0" w:space="0" w:color="auto"/>
              </w:divBdr>
            </w:div>
            <w:div w:id="1453671957">
              <w:marLeft w:val="0"/>
              <w:marRight w:val="0"/>
              <w:marTop w:val="0"/>
              <w:marBottom w:val="0"/>
              <w:divBdr>
                <w:top w:val="none" w:sz="0" w:space="0" w:color="auto"/>
                <w:left w:val="none" w:sz="0" w:space="0" w:color="auto"/>
                <w:bottom w:val="none" w:sz="0" w:space="0" w:color="auto"/>
                <w:right w:val="none" w:sz="0" w:space="0" w:color="auto"/>
              </w:divBdr>
            </w:div>
          </w:divsChild>
        </w:div>
        <w:div w:id="1537154993">
          <w:marLeft w:val="0"/>
          <w:marRight w:val="0"/>
          <w:marTop w:val="0"/>
          <w:marBottom w:val="0"/>
          <w:divBdr>
            <w:top w:val="none" w:sz="0" w:space="0" w:color="auto"/>
            <w:left w:val="none" w:sz="0" w:space="0" w:color="auto"/>
            <w:bottom w:val="none" w:sz="0" w:space="0" w:color="auto"/>
            <w:right w:val="none" w:sz="0" w:space="0" w:color="auto"/>
          </w:divBdr>
        </w:div>
        <w:div w:id="1809741563">
          <w:marLeft w:val="0"/>
          <w:marRight w:val="0"/>
          <w:marTop w:val="0"/>
          <w:marBottom w:val="0"/>
          <w:divBdr>
            <w:top w:val="none" w:sz="0" w:space="0" w:color="auto"/>
            <w:left w:val="none" w:sz="0" w:space="0" w:color="auto"/>
            <w:bottom w:val="none" w:sz="0" w:space="0" w:color="auto"/>
            <w:right w:val="none" w:sz="0" w:space="0" w:color="auto"/>
          </w:divBdr>
        </w:div>
        <w:div w:id="1945649099">
          <w:marLeft w:val="0"/>
          <w:marRight w:val="0"/>
          <w:marTop w:val="0"/>
          <w:marBottom w:val="0"/>
          <w:divBdr>
            <w:top w:val="none" w:sz="0" w:space="0" w:color="auto"/>
            <w:left w:val="none" w:sz="0" w:space="0" w:color="auto"/>
            <w:bottom w:val="none" w:sz="0" w:space="0" w:color="auto"/>
            <w:right w:val="none" w:sz="0" w:space="0" w:color="auto"/>
          </w:divBdr>
          <w:divsChild>
            <w:div w:id="1129199649">
              <w:marLeft w:val="0"/>
              <w:marRight w:val="0"/>
              <w:marTop w:val="0"/>
              <w:marBottom w:val="0"/>
              <w:divBdr>
                <w:top w:val="none" w:sz="0" w:space="0" w:color="auto"/>
                <w:left w:val="none" w:sz="0" w:space="0" w:color="auto"/>
                <w:bottom w:val="none" w:sz="0" w:space="0" w:color="auto"/>
                <w:right w:val="none" w:sz="0" w:space="0" w:color="auto"/>
              </w:divBdr>
            </w:div>
            <w:div w:id="1751459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126813">
      <w:bodyDiv w:val="1"/>
      <w:marLeft w:val="0"/>
      <w:marRight w:val="0"/>
      <w:marTop w:val="0"/>
      <w:marBottom w:val="0"/>
      <w:divBdr>
        <w:top w:val="none" w:sz="0" w:space="0" w:color="auto"/>
        <w:left w:val="none" w:sz="0" w:space="0" w:color="auto"/>
        <w:bottom w:val="none" w:sz="0" w:space="0" w:color="auto"/>
        <w:right w:val="none" w:sz="0" w:space="0" w:color="auto"/>
      </w:divBdr>
      <w:divsChild>
        <w:div w:id="13072023">
          <w:marLeft w:val="0"/>
          <w:marRight w:val="0"/>
          <w:marTop w:val="0"/>
          <w:marBottom w:val="0"/>
          <w:divBdr>
            <w:top w:val="none" w:sz="0" w:space="0" w:color="auto"/>
            <w:left w:val="none" w:sz="0" w:space="0" w:color="auto"/>
            <w:bottom w:val="none" w:sz="0" w:space="0" w:color="auto"/>
            <w:right w:val="none" w:sz="0" w:space="0" w:color="auto"/>
          </w:divBdr>
          <w:divsChild>
            <w:div w:id="1568493493">
              <w:marLeft w:val="0"/>
              <w:marRight w:val="0"/>
              <w:marTop w:val="0"/>
              <w:marBottom w:val="0"/>
              <w:divBdr>
                <w:top w:val="none" w:sz="0" w:space="0" w:color="auto"/>
                <w:left w:val="none" w:sz="0" w:space="0" w:color="auto"/>
                <w:bottom w:val="none" w:sz="0" w:space="0" w:color="auto"/>
                <w:right w:val="none" w:sz="0" w:space="0" w:color="auto"/>
              </w:divBdr>
            </w:div>
          </w:divsChild>
        </w:div>
        <w:div w:id="183372425">
          <w:marLeft w:val="0"/>
          <w:marRight w:val="0"/>
          <w:marTop w:val="0"/>
          <w:marBottom w:val="0"/>
          <w:divBdr>
            <w:top w:val="none" w:sz="0" w:space="0" w:color="auto"/>
            <w:left w:val="none" w:sz="0" w:space="0" w:color="auto"/>
            <w:bottom w:val="none" w:sz="0" w:space="0" w:color="auto"/>
            <w:right w:val="none" w:sz="0" w:space="0" w:color="auto"/>
          </w:divBdr>
          <w:divsChild>
            <w:div w:id="245459959">
              <w:marLeft w:val="0"/>
              <w:marRight w:val="0"/>
              <w:marTop w:val="0"/>
              <w:marBottom w:val="0"/>
              <w:divBdr>
                <w:top w:val="none" w:sz="0" w:space="0" w:color="auto"/>
                <w:left w:val="none" w:sz="0" w:space="0" w:color="auto"/>
                <w:bottom w:val="none" w:sz="0" w:space="0" w:color="auto"/>
                <w:right w:val="none" w:sz="0" w:space="0" w:color="auto"/>
              </w:divBdr>
            </w:div>
          </w:divsChild>
        </w:div>
        <w:div w:id="325549091">
          <w:marLeft w:val="0"/>
          <w:marRight w:val="0"/>
          <w:marTop w:val="0"/>
          <w:marBottom w:val="0"/>
          <w:divBdr>
            <w:top w:val="none" w:sz="0" w:space="0" w:color="auto"/>
            <w:left w:val="none" w:sz="0" w:space="0" w:color="auto"/>
            <w:bottom w:val="none" w:sz="0" w:space="0" w:color="auto"/>
            <w:right w:val="none" w:sz="0" w:space="0" w:color="auto"/>
          </w:divBdr>
          <w:divsChild>
            <w:div w:id="1221789013">
              <w:marLeft w:val="0"/>
              <w:marRight w:val="0"/>
              <w:marTop w:val="0"/>
              <w:marBottom w:val="0"/>
              <w:divBdr>
                <w:top w:val="none" w:sz="0" w:space="0" w:color="auto"/>
                <w:left w:val="none" w:sz="0" w:space="0" w:color="auto"/>
                <w:bottom w:val="none" w:sz="0" w:space="0" w:color="auto"/>
                <w:right w:val="none" w:sz="0" w:space="0" w:color="auto"/>
              </w:divBdr>
            </w:div>
          </w:divsChild>
        </w:div>
        <w:div w:id="331689294">
          <w:marLeft w:val="0"/>
          <w:marRight w:val="0"/>
          <w:marTop w:val="0"/>
          <w:marBottom w:val="0"/>
          <w:divBdr>
            <w:top w:val="none" w:sz="0" w:space="0" w:color="auto"/>
            <w:left w:val="none" w:sz="0" w:space="0" w:color="auto"/>
            <w:bottom w:val="none" w:sz="0" w:space="0" w:color="auto"/>
            <w:right w:val="none" w:sz="0" w:space="0" w:color="auto"/>
          </w:divBdr>
          <w:divsChild>
            <w:div w:id="815300364">
              <w:marLeft w:val="0"/>
              <w:marRight w:val="0"/>
              <w:marTop w:val="0"/>
              <w:marBottom w:val="0"/>
              <w:divBdr>
                <w:top w:val="none" w:sz="0" w:space="0" w:color="auto"/>
                <w:left w:val="none" w:sz="0" w:space="0" w:color="auto"/>
                <w:bottom w:val="none" w:sz="0" w:space="0" w:color="auto"/>
                <w:right w:val="none" w:sz="0" w:space="0" w:color="auto"/>
              </w:divBdr>
            </w:div>
          </w:divsChild>
        </w:div>
        <w:div w:id="339627813">
          <w:marLeft w:val="0"/>
          <w:marRight w:val="0"/>
          <w:marTop w:val="0"/>
          <w:marBottom w:val="0"/>
          <w:divBdr>
            <w:top w:val="none" w:sz="0" w:space="0" w:color="auto"/>
            <w:left w:val="none" w:sz="0" w:space="0" w:color="auto"/>
            <w:bottom w:val="none" w:sz="0" w:space="0" w:color="auto"/>
            <w:right w:val="none" w:sz="0" w:space="0" w:color="auto"/>
          </w:divBdr>
          <w:divsChild>
            <w:div w:id="930897153">
              <w:marLeft w:val="0"/>
              <w:marRight w:val="0"/>
              <w:marTop w:val="0"/>
              <w:marBottom w:val="0"/>
              <w:divBdr>
                <w:top w:val="none" w:sz="0" w:space="0" w:color="auto"/>
                <w:left w:val="none" w:sz="0" w:space="0" w:color="auto"/>
                <w:bottom w:val="none" w:sz="0" w:space="0" w:color="auto"/>
                <w:right w:val="none" w:sz="0" w:space="0" w:color="auto"/>
              </w:divBdr>
            </w:div>
          </w:divsChild>
        </w:div>
        <w:div w:id="360934300">
          <w:marLeft w:val="0"/>
          <w:marRight w:val="0"/>
          <w:marTop w:val="0"/>
          <w:marBottom w:val="0"/>
          <w:divBdr>
            <w:top w:val="none" w:sz="0" w:space="0" w:color="auto"/>
            <w:left w:val="none" w:sz="0" w:space="0" w:color="auto"/>
            <w:bottom w:val="none" w:sz="0" w:space="0" w:color="auto"/>
            <w:right w:val="none" w:sz="0" w:space="0" w:color="auto"/>
          </w:divBdr>
          <w:divsChild>
            <w:div w:id="1867130586">
              <w:marLeft w:val="0"/>
              <w:marRight w:val="0"/>
              <w:marTop w:val="0"/>
              <w:marBottom w:val="0"/>
              <w:divBdr>
                <w:top w:val="none" w:sz="0" w:space="0" w:color="auto"/>
                <w:left w:val="none" w:sz="0" w:space="0" w:color="auto"/>
                <w:bottom w:val="none" w:sz="0" w:space="0" w:color="auto"/>
                <w:right w:val="none" w:sz="0" w:space="0" w:color="auto"/>
              </w:divBdr>
            </w:div>
          </w:divsChild>
        </w:div>
        <w:div w:id="374813924">
          <w:marLeft w:val="0"/>
          <w:marRight w:val="0"/>
          <w:marTop w:val="0"/>
          <w:marBottom w:val="0"/>
          <w:divBdr>
            <w:top w:val="none" w:sz="0" w:space="0" w:color="auto"/>
            <w:left w:val="none" w:sz="0" w:space="0" w:color="auto"/>
            <w:bottom w:val="none" w:sz="0" w:space="0" w:color="auto"/>
            <w:right w:val="none" w:sz="0" w:space="0" w:color="auto"/>
          </w:divBdr>
          <w:divsChild>
            <w:div w:id="323434827">
              <w:marLeft w:val="0"/>
              <w:marRight w:val="0"/>
              <w:marTop w:val="0"/>
              <w:marBottom w:val="0"/>
              <w:divBdr>
                <w:top w:val="none" w:sz="0" w:space="0" w:color="auto"/>
                <w:left w:val="none" w:sz="0" w:space="0" w:color="auto"/>
                <w:bottom w:val="none" w:sz="0" w:space="0" w:color="auto"/>
                <w:right w:val="none" w:sz="0" w:space="0" w:color="auto"/>
              </w:divBdr>
            </w:div>
          </w:divsChild>
        </w:div>
        <w:div w:id="384449209">
          <w:marLeft w:val="0"/>
          <w:marRight w:val="0"/>
          <w:marTop w:val="0"/>
          <w:marBottom w:val="0"/>
          <w:divBdr>
            <w:top w:val="none" w:sz="0" w:space="0" w:color="auto"/>
            <w:left w:val="none" w:sz="0" w:space="0" w:color="auto"/>
            <w:bottom w:val="none" w:sz="0" w:space="0" w:color="auto"/>
            <w:right w:val="none" w:sz="0" w:space="0" w:color="auto"/>
          </w:divBdr>
          <w:divsChild>
            <w:div w:id="1021929723">
              <w:marLeft w:val="0"/>
              <w:marRight w:val="0"/>
              <w:marTop w:val="0"/>
              <w:marBottom w:val="0"/>
              <w:divBdr>
                <w:top w:val="none" w:sz="0" w:space="0" w:color="auto"/>
                <w:left w:val="none" w:sz="0" w:space="0" w:color="auto"/>
                <w:bottom w:val="none" w:sz="0" w:space="0" w:color="auto"/>
                <w:right w:val="none" w:sz="0" w:space="0" w:color="auto"/>
              </w:divBdr>
            </w:div>
          </w:divsChild>
        </w:div>
        <w:div w:id="385379708">
          <w:marLeft w:val="0"/>
          <w:marRight w:val="0"/>
          <w:marTop w:val="0"/>
          <w:marBottom w:val="0"/>
          <w:divBdr>
            <w:top w:val="none" w:sz="0" w:space="0" w:color="auto"/>
            <w:left w:val="none" w:sz="0" w:space="0" w:color="auto"/>
            <w:bottom w:val="none" w:sz="0" w:space="0" w:color="auto"/>
            <w:right w:val="none" w:sz="0" w:space="0" w:color="auto"/>
          </w:divBdr>
          <w:divsChild>
            <w:div w:id="1415318726">
              <w:marLeft w:val="0"/>
              <w:marRight w:val="0"/>
              <w:marTop w:val="0"/>
              <w:marBottom w:val="0"/>
              <w:divBdr>
                <w:top w:val="none" w:sz="0" w:space="0" w:color="auto"/>
                <w:left w:val="none" w:sz="0" w:space="0" w:color="auto"/>
                <w:bottom w:val="none" w:sz="0" w:space="0" w:color="auto"/>
                <w:right w:val="none" w:sz="0" w:space="0" w:color="auto"/>
              </w:divBdr>
            </w:div>
          </w:divsChild>
        </w:div>
        <w:div w:id="470296012">
          <w:marLeft w:val="0"/>
          <w:marRight w:val="0"/>
          <w:marTop w:val="0"/>
          <w:marBottom w:val="0"/>
          <w:divBdr>
            <w:top w:val="none" w:sz="0" w:space="0" w:color="auto"/>
            <w:left w:val="none" w:sz="0" w:space="0" w:color="auto"/>
            <w:bottom w:val="none" w:sz="0" w:space="0" w:color="auto"/>
            <w:right w:val="none" w:sz="0" w:space="0" w:color="auto"/>
          </w:divBdr>
          <w:divsChild>
            <w:div w:id="1519004949">
              <w:marLeft w:val="0"/>
              <w:marRight w:val="0"/>
              <w:marTop w:val="0"/>
              <w:marBottom w:val="0"/>
              <w:divBdr>
                <w:top w:val="none" w:sz="0" w:space="0" w:color="auto"/>
                <w:left w:val="none" w:sz="0" w:space="0" w:color="auto"/>
                <w:bottom w:val="none" w:sz="0" w:space="0" w:color="auto"/>
                <w:right w:val="none" w:sz="0" w:space="0" w:color="auto"/>
              </w:divBdr>
            </w:div>
          </w:divsChild>
        </w:div>
        <w:div w:id="740836715">
          <w:marLeft w:val="0"/>
          <w:marRight w:val="0"/>
          <w:marTop w:val="0"/>
          <w:marBottom w:val="0"/>
          <w:divBdr>
            <w:top w:val="none" w:sz="0" w:space="0" w:color="auto"/>
            <w:left w:val="none" w:sz="0" w:space="0" w:color="auto"/>
            <w:bottom w:val="none" w:sz="0" w:space="0" w:color="auto"/>
            <w:right w:val="none" w:sz="0" w:space="0" w:color="auto"/>
          </w:divBdr>
          <w:divsChild>
            <w:div w:id="1625037236">
              <w:marLeft w:val="0"/>
              <w:marRight w:val="0"/>
              <w:marTop w:val="0"/>
              <w:marBottom w:val="0"/>
              <w:divBdr>
                <w:top w:val="none" w:sz="0" w:space="0" w:color="auto"/>
                <w:left w:val="none" w:sz="0" w:space="0" w:color="auto"/>
                <w:bottom w:val="none" w:sz="0" w:space="0" w:color="auto"/>
                <w:right w:val="none" w:sz="0" w:space="0" w:color="auto"/>
              </w:divBdr>
            </w:div>
          </w:divsChild>
        </w:div>
        <w:div w:id="789710362">
          <w:marLeft w:val="0"/>
          <w:marRight w:val="0"/>
          <w:marTop w:val="0"/>
          <w:marBottom w:val="0"/>
          <w:divBdr>
            <w:top w:val="none" w:sz="0" w:space="0" w:color="auto"/>
            <w:left w:val="none" w:sz="0" w:space="0" w:color="auto"/>
            <w:bottom w:val="none" w:sz="0" w:space="0" w:color="auto"/>
            <w:right w:val="none" w:sz="0" w:space="0" w:color="auto"/>
          </w:divBdr>
          <w:divsChild>
            <w:div w:id="647439544">
              <w:marLeft w:val="0"/>
              <w:marRight w:val="0"/>
              <w:marTop w:val="0"/>
              <w:marBottom w:val="0"/>
              <w:divBdr>
                <w:top w:val="none" w:sz="0" w:space="0" w:color="auto"/>
                <w:left w:val="none" w:sz="0" w:space="0" w:color="auto"/>
                <w:bottom w:val="none" w:sz="0" w:space="0" w:color="auto"/>
                <w:right w:val="none" w:sz="0" w:space="0" w:color="auto"/>
              </w:divBdr>
            </w:div>
          </w:divsChild>
        </w:div>
        <w:div w:id="820463462">
          <w:marLeft w:val="0"/>
          <w:marRight w:val="0"/>
          <w:marTop w:val="0"/>
          <w:marBottom w:val="0"/>
          <w:divBdr>
            <w:top w:val="none" w:sz="0" w:space="0" w:color="auto"/>
            <w:left w:val="none" w:sz="0" w:space="0" w:color="auto"/>
            <w:bottom w:val="none" w:sz="0" w:space="0" w:color="auto"/>
            <w:right w:val="none" w:sz="0" w:space="0" w:color="auto"/>
          </w:divBdr>
          <w:divsChild>
            <w:div w:id="1847599481">
              <w:marLeft w:val="0"/>
              <w:marRight w:val="0"/>
              <w:marTop w:val="0"/>
              <w:marBottom w:val="0"/>
              <w:divBdr>
                <w:top w:val="none" w:sz="0" w:space="0" w:color="auto"/>
                <w:left w:val="none" w:sz="0" w:space="0" w:color="auto"/>
                <w:bottom w:val="none" w:sz="0" w:space="0" w:color="auto"/>
                <w:right w:val="none" w:sz="0" w:space="0" w:color="auto"/>
              </w:divBdr>
            </w:div>
          </w:divsChild>
        </w:div>
        <w:div w:id="887759269">
          <w:marLeft w:val="0"/>
          <w:marRight w:val="0"/>
          <w:marTop w:val="0"/>
          <w:marBottom w:val="0"/>
          <w:divBdr>
            <w:top w:val="none" w:sz="0" w:space="0" w:color="auto"/>
            <w:left w:val="none" w:sz="0" w:space="0" w:color="auto"/>
            <w:bottom w:val="none" w:sz="0" w:space="0" w:color="auto"/>
            <w:right w:val="none" w:sz="0" w:space="0" w:color="auto"/>
          </w:divBdr>
          <w:divsChild>
            <w:div w:id="1792362616">
              <w:marLeft w:val="0"/>
              <w:marRight w:val="0"/>
              <w:marTop w:val="0"/>
              <w:marBottom w:val="0"/>
              <w:divBdr>
                <w:top w:val="none" w:sz="0" w:space="0" w:color="auto"/>
                <w:left w:val="none" w:sz="0" w:space="0" w:color="auto"/>
                <w:bottom w:val="none" w:sz="0" w:space="0" w:color="auto"/>
                <w:right w:val="none" w:sz="0" w:space="0" w:color="auto"/>
              </w:divBdr>
            </w:div>
          </w:divsChild>
        </w:div>
        <w:div w:id="1086539073">
          <w:marLeft w:val="0"/>
          <w:marRight w:val="0"/>
          <w:marTop w:val="0"/>
          <w:marBottom w:val="0"/>
          <w:divBdr>
            <w:top w:val="none" w:sz="0" w:space="0" w:color="auto"/>
            <w:left w:val="none" w:sz="0" w:space="0" w:color="auto"/>
            <w:bottom w:val="none" w:sz="0" w:space="0" w:color="auto"/>
            <w:right w:val="none" w:sz="0" w:space="0" w:color="auto"/>
          </w:divBdr>
          <w:divsChild>
            <w:div w:id="1690597753">
              <w:marLeft w:val="0"/>
              <w:marRight w:val="0"/>
              <w:marTop w:val="0"/>
              <w:marBottom w:val="0"/>
              <w:divBdr>
                <w:top w:val="none" w:sz="0" w:space="0" w:color="auto"/>
                <w:left w:val="none" w:sz="0" w:space="0" w:color="auto"/>
                <w:bottom w:val="none" w:sz="0" w:space="0" w:color="auto"/>
                <w:right w:val="none" w:sz="0" w:space="0" w:color="auto"/>
              </w:divBdr>
            </w:div>
          </w:divsChild>
        </w:div>
        <w:div w:id="1121025760">
          <w:marLeft w:val="0"/>
          <w:marRight w:val="0"/>
          <w:marTop w:val="0"/>
          <w:marBottom w:val="0"/>
          <w:divBdr>
            <w:top w:val="none" w:sz="0" w:space="0" w:color="auto"/>
            <w:left w:val="none" w:sz="0" w:space="0" w:color="auto"/>
            <w:bottom w:val="none" w:sz="0" w:space="0" w:color="auto"/>
            <w:right w:val="none" w:sz="0" w:space="0" w:color="auto"/>
          </w:divBdr>
          <w:divsChild>
            <w:div w:id="1597135126">
              <w:marLeft w:val="0"/>
              <w:marRight w:val="0"/>
              <w:marTop w:val="0"/>
              <w:marBottom w:val="0"/>
              <w:divBdr>
                <w:top w:val="none" w:sz="0" w:space="0" w:color="auto"/>
                <w:left w:val="none" w:sz="0" w:space="0" w:color="auto"/>
                <w:bottom w:val="none" w:sz="0" w:space="0" w:color="auto"/>
                <w:right w:val="none" w:sz="0" w:space="0" w:color="auto"/>
              </w:divBdr>
            </w:div>
          </w:divsChild>
        </w:div>
        <w:div w:id="1180776884">
          <w:marLeft w:val="0"/>
          <w:marRight w:val="0"/>
          <w:marTop w:val="0"/>
          <w:marBottom w:val="0"/>
          <w:divBdr>
            <w:top w:val="none" w:sz="0" w:space="0" w:color="auto"/>
            <w:left w:val="none" w:sz="0" w:space="0" w:color="auto"/>
            <w:bottom w:val="none" w:sz="0" w:space="0" w:color="auto"/>
            <w:right w:val="none" w:sz="0" w:space="0" w:color="auto"/>
          </w:divBdr>
          <w:divsChild>
            <w:div w:id="278536246">
              <w:marLeft w:val="0"/>
              <w:marRight w:val="0"/>
              <w:marTop w:val="0"/>
              <w:marBottom w:val="0"/>
              <w:divBdr>
                <w:top w:val="none" w:sz="0" w:space="0" w:color="auto"/>
                <w:left w:val="none" w:sz="0" w:space="0" w:color="auto"/>
                <w:bottom w:val="none" w:sz="0" w:space="0" w:color="auto"/>
                <w:right w:val="none" w:sz="0" w:space="0" w:color="auto"/>
              </w:divBdr>
            </w:div>
          </w:divsChild>
        </w:div>
        <w:div w:id="1591305597">
          <w:marLeft w:val="0"/>
          <w:marRight w:val="0"/>
          <w:marTop w:val="0"/>
          <w:marBottom w:val="0"/>
          <w:divBdr>
            <w:top w:val="none" w:sz="0" w:space="0" w:color="auto"/>
            <w:left w:val="none" w:sz="0" w:space="0" w:color="auto"/>
            <w:bottom w:val="none" w:sz="0" w:space="0" w:color="auto"/>
            <w:right w:val="none" w:sz="0" w:space="0" w:color="auto"/>
          </w:divBdr>
          <w:divsChild>
            <w:div w:id="697464873">
              <w:marLeft w:val="0"/>
              <w:marRight w:val="0"/>
              <w:marTop w:val="0"/>
              <w:marBottom w:val="0"/>
              <w:divBdr>
                <w:top w:val="none" w:sz="0" w:space="0" w:color="auto"/>
                <w:left w:val="none" w:sz="0" w:space="0" w:color="auto"/>
                <w:bottom w:val="none" w:sz="0" w:space="0" w:color="auto"/>
                <w:right w:val="none" w:sz="0" w:space="0" w:color="auto"/>
              </w:divBdr>
            </w:div>
          </w:divsChild>
        </w:div>
        <w:div w:id="1673794103">
          <w:marLeft w:val="0"/>
          <w:marRight w:val="0"/>
          <w:marTop w:val="0"/>
          <w:marBottom w:val="0"/>
          <w:divBdr>
            <w:top w:val="none" w:sz="0" w:space="0" w:color="auto"/>
            <w:left w:val="none" w:sz="0" w:space="0" w:color="auto"/>
            <w:bottom w:val="none" w:sz="0" w:space="0" w:color="auto"/>
            <w:right w:val="none" w:sz="0" w:space="0" w:color="auto"/>
          </w:divBdr>
          <w:divsChild>
            <w:div w:id="1157843369">
              <w:marLeft w:val="0"/>
              <w:marRight w:val="0"/>
              <w:marTop w:val="0"/>
              <w:marBottom w:val="0"/>
              <w:divBdr>
                <w:top w:val="none" w:sz="0" w:space="0" w:color="auto"/>
                <w:left w:val="none" w:sz="0" w:space="0" w:color="auto"/>
                <w:bottom w:val="none" w:sz="0" w:space="0" w:color="auto"/>
                <w:right w:val="none" w:sz="0" w:space="0" w:color="auto"/>
              </w:divBdr>
            </w:div>
          </w:divsChild>
        </w:div>
        <w:div w:id="1923097827">
          <w:marLeft w:val="0"/>
          <w:marRight w:val="0"/>
          <w:marTop w:val="0"/>
          <w:marBottom w:val="0"/>
          <w:divBdr>
            <w:top w:val="none" w:sz="0" w:space="0" w:color="auto"/>
            <w:left w:val="none" w:sz="0" w:space="0" w:color="auto"/>
            <w:bottom w:val="none" w:sz="0" w:space="0" w:color="auto"/>
            <w:right w:val="none" w:sz="0" w:space="0" w:color="auto"/>
          </w:divBdr>
          <w:divsChild>
            <w:div w:id="1231422390">
              <w:marLeft w:val="0"/>
              <w:marRight w:val="0"/>
              <w:marTop w:val="0"/>
              <w:marBottom w:val="0"/>
              <w:divBdr>
                <w:top w:val="none" w:sz="0" w:space="0" w:color="auto"/>
                <w:left w:val="none" w:sz="0" w:space="0" w:color="auto"/>
                <w:bottom w:val="none" w:sz="0" w:space="0" w:color="auto"/>
                <w:right w:val="none" w:sz="0" w:space="0" w:color="auto"/>
              </w:divBdr>
            </w:div>
          </w:divsChild>
        </w:div>
        <w:div w:id="1991128084">
          <w:marLeft w:val="0"/>
          <w:marRight w:val="0"/>
          <w:marTop w:val="0"/>
          <w:marBottom w:val="0"/>
          <w:divBdr>
            <w:top w:val="none" w:sz="0" w:space="0" w:color="auto"/>
            <w:left w:val="none" w:sz="0" w:space="0" w:color="auto"/>
            <w:bottom w:val="none" w:sz="0" w:space="0" w:color="auto"/>
            <w:right w:val="none" w:sz="0" w:space="0" w:color="auto"/>
          </w:divBdr>
          <w:divsChild>
            <w:div w:id="534198135">
              <w:marLeft w:val="0"/>
              <w:marRight w:val="0"/>
              <w:marTop w:val="0"/>
              <w:marBottom w:val="0"/>
              <w:divBdr>
                <w:top w:val="none" w:sz="0" w:space="0" w:color="auto"/>
                <w:left w:val="none" w:sz="0" w:space="0" w:color="auto"/>
                <w:bottom w:val="none" w:sz="0" w:space="0" w:color="auto"/>
                <w:right w:val="none" w:sz="0" w:space="0" w:color="auto"/>
              </w:divBdr>
            </w:div>
          </w:divsChild>
        </w:div>
        <w:div w:id="2147353274">
          <w:marLeft w:val="0"/>
          <w:marRight w:val="0"/>
          <w:marTop w:val="0"/>
          <w:marBottom w:val="0"/>
          <w:divBdr>
            <w:top w:val="none" w:sz="0" w:space="0" w:color="auto"/>
            <w:left w:val="none" w:sz="0" w:space="0" w:color="auto"/>
            <w:bottom w:val="none" w:sz="0" w:space="0" w:color="auto"/>
            <w:right w:val="none" w:sz="0" w:space="0" w:color="auto"/>
          </w:divBdr>
          <w:divsChild>
            <w:div w:id="27459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925796">
      <w:bodyDiv w:val="1"/>
      <w:marLeft w:val="0"/>
      <w:marRight w:val="0"/>
      <w:marTop w:val="0"/>
      <w:marBottom w:val="0"/>
      <w:divBdr>
        <w:top w:val="none" w:sz="0" w:space="0" w:color="auto"/>
        <w:left w:val="none" w:sz="0" w:space="0" w:color="auto"/>
        <w:bottom w:val="none" w:sz="0" w:space="0" w:color="auto"/>
        <w:right w:val="none" w:sz="0" w:space="0" w:color="auto"/>
      </w:divBdr>
    </w:div>
    <w:div w:id="1926911203">
      <w:bodyDiv w:val="1"/>
      <w:marLeft w:val="0"/>
      <w:marRight w:val="0"/>
      <w:marTop w:val="0"/>
      <w:marBottom w:val="0"/>
      <w:divBdr>
        <w:top w:val="none" w:sz="0" w:space="0" w:color="auto"/>
        <w:left w:val="none" w:sz="0" w:space="0" w:color="auto"/>
        <w:bottom w:val="none" w:sz="0" w:space="0" w:color="auto"/>
        <w:right w:val="none" w:sz="0" w:space="0" w:color="auto"/>
      </w:divBdr>
    </w:div>
    <w:div w:id="1952591508">
      <w:bodyDiv w:val="1"/>
      <w:marLeft w:val="0"/>
      <w:marRight w:val="0"/>
      <w:marTop w:val="0"/>
      <w:marBottom w:val="0"/>
      <w:divBdr>
        <w:top w:val="none" w:sz="0" w:space="0" w:color="auto"/>
        <w:left w:val="none" w:sz="0" w:space="0" w:color="auto"/>
        <w:bottom w:val="none" w:sz="0" w:space="0" w:color="auto"/>
        <w:right w:val="none" w:sz="0" w:space="0" w:color="auto"/>
      </w:divBdr>
    </w:div>
    <w:div w:id="2059042147">
      <w:bodyDiv w:val="1"/>
      <w:marLeft w:val="0"/>
      <w:marRight w:val="0"/>
      <w:marTop w:val="0"/>
      <w:marBottom w:val="0"/>
      <w:divBdr>
        <w:top w:val="none" w:sz="0" w:space="0" w:color="auto"/>
        <w:left w:val="none" w:sz="0" w:space="0" w:color="auto"/>
        <w:bottom w:val="none" w:sz="0" w:space="0" w:color="auto"/>
        <w:right w:val="none" w:sz="0" w:space="0" w:color="auto"/>
      </w:divBdr>
    </w:div>
    <w:div w:id="2081555808">
      <w:bodyDiv w:val="1"/>
      <w:marLeft w:val="0"/>
      <w:marRight w:val="0"/>
      <w:marTop w:val="0"/>
      <w:marBottom w:val="0"/>
      <w:divBdr>
        <w:top w:val="none" w:sz="0" w:space="0" w:color="auto"/>
        <w:left w:val="none" w:sz="0" w:space="0" w:color="auto"/>
        <w:bottom w:val="none" w:sz="0" w:space="0" w:color="auto"/>
        <w:right w:val="none" w:sz="0" w:space="0" w:color="auto"/>
      </w:divBdr>
    </w:div>
    <w:div w:id="2095392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5.xml"/><Relationship Id="rId26" Type="http://schemas.openxmlformats.org/officeDocument/2006/relationships/diagramColors" Target="diagrams/colors1.xml"/><Relationship Id="rId39" Type="http://schemas.openxmlformats.org/officeDocument/2006/relationships/diagramLayout" Target="diagrams/layout4.xml"/><Relationship Id="rId21" Type="http://schemas.openxmlformats.org/officeDocument/2006/relationships/image" Target="media/image3.png"/><Relationship Id="rId34" Type="http://schemas.openxmlformats.org/officeDocument/2006/relationships/diagramLayout" Target="diagrams/layout3.xml"/><Relationship Id="rId42" Type="http://schemas.microsoft.com/office/2007/relationships/diagramDrawing" Target="diagrams/drawing4.xml"/><Relationship Id="rId47"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diagramLayout" Target="diagrams/layout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diagramLayout" Target="diagrams/layout1.xml"/><Relationship Id="rId32" Type="http://schemas.microsoft.com/office/2007/relationships/diagramDrawing" Target="diagrams/drawing2.xml"/><Relationship Id="rId37" Type="http://schemas.microsoft.com/office/2007/relationships/diagramDrawing" Target="diagrams/drawing3.xml"/><Relationship Id="rId40" Type="http://schemas.openxmlformats.org/officeDocument/2006/relationships/diagramQuickStyle" Target="diagrams/quickStyle4.xml"/><Relationship Id="rId45" Type="http://schemas.openxmlformats.org/officeDocument/2006/relationships/footer" Target="footer8.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diagramData" Target="diagrams/data1.xml"/><Relationship Id="rId28" Type="http://schemas.openxmlformats.org/officeDocument/2006/relationships/diagramData" Target="diagrams/data2.xml"/><Relationship Id="rId36" Type="http://schemas.openxmlformats.org/officeDocument/2006/relationships/diagramColors" Target="diagrams/colors3.xml"/><Relationship Id="rId10" Type="http://schemas.openxmlformats.org/officeDocument/2006/relationships/footnotes" Target="footnotes.xml"/><Relationship Id="rId19" Type="http://schemas.openxmlformats.org/officeDocument/2006/relationships/footer" Target="footer6.xml"/><Relationship Id="rId31" Type="http://schemas.openxmlformats.org/officeDocument/2006/relationships/diagramColors" Target="diagrams/colors2.xml"/><Relationship Id="rId44"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image" Target="media/image4.png"/><Relationship Id="rId27" Type="http://schemas.microsoft.com/office/2007/relationships/diagramDrawing" Target="diagrams/drawing1.xml"/><Relationship Id="rId30" Type="http://schemas.openxmlformats.org/officeDocument/2006/relationships/diagramQuickStyle" Target="diagrams/quickStyle2.xml"/><Relationship Id="rId35" Type="http://schemas.openxmlformats.org/officeDocument/2006/relationships/diagramQuickStyle" Target="diagrams/quickStyle3.xml"/><Relationship Id="rId43" Type="http://schemas.openxmlformats.org/officeDocument/2006/relationships/header" Target="header3.xml"/><Relationship Id="rId48" Type="http://schemas.openxmlformats.org/officeDocument/2006/relationships/theme" Target="theme/theme1.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4.xml"/><Relationship Id="rId25" Type="http://schemas.openxmlformats.org/officeDocument/2006/relationships/diagramQuickStyle" Target="diagrams/quickStyle1.xml"/><Relationship Id="rId33" Type="http://schemas.openxmlformats.org/officeDocument/2006/relationships/diagramData" Target="diagrams/data3.xml"/><Relationship Id="rId38" Type="http://schemas.openxmlformats.org/officeDocument/2006/relationships/diagramData" Target="diagrams/data4.xml"/><Relationship Id="rId46" Type="http://schemas.openxmlformats.org/officeDocument/2006/relationships/footer" Target="footer9.xml"/><Relationship Id="rId20" Type="http://schemas.openxmlformats.org/officeDocument/2006/relationships/image" Target="media/image2.png"/><Relationship Id="rId41" Type="http://schemas.openxmlformats.org/officeDocument/2006/relationships/diagramColors" Target="diagrams/colors4.xml"/></Relationships>
</file>

<file path=word/_rels/footnotes.xml.rels><?xml version="1.0" encoding="UTF-8" standalone="yes"?>
<Relationships xmlns="http://schemas.openxmlformats.org/package/2006/relationships"><Relationship Id="rId2" Type="http://schemas.openxmlformats.org/officeDocument/2006/relationships/hyperlink" Target="http://ji.unfccc.int/AIEs/List.html" TargetMode="External"/><Relationship Id="rId1" Type="http://schemas.openxmlformats.org/officeDocument/2006/relationships/hyperlink" Target="http://cdm.unfccc.int/DOE/list/index.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ndall\Google%20Drive\Documents\1.%20RSF%20Docs\Carbon%20Limits\Admin\templates\CL%20report%20template.dotx"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AEC63B4-A779-4FDF-AA79-B2E64DC615CD}" type="doc">
      <dgm:prSet loTypeId="urn:microsoft.com/office/officeart/2005/8/layout/process3" loCatId="process" qsTypeId="urn:microsoft.com/office/officeart/2005/8/quickstyle/simple1" qsCatId="simple" csTypeId="urn:microsoft.com/office/officeart/2005/8/colors/accent1_2" csCatId="accent1" phldr="1"/>
      <dgm:spPr/>
      <dgm:t>
        <a:bodyPr/>
        <a:lstStyle/>
        <a:p>
          <a:endParaRPr lang="en-US"/>
        </a:p>
      </dgm:t>
    </dgm:pt>
    <dgm:pt modelId="{FF1A643B-D1FD-443C-911F-FE6D33AF78FC}">
      <dgm:prSet phldrT="[Text]"/>
      <dgm:spPr>
        <a:xfrm>
          <a:off x="939" y="330685"/>
          <a:ext cx="1180649" cy="657379"/>
        </a:xfrm>
        <a:prstGeom prst="roundRect">
          <a:avLst>
            <a:gd name="adj" fmla="val 10000"/>
          </a:avLst>
        </a:prstGeom>
        <a:solidFill>
          <a:srgbClr val="85CEDB"/>
        </a:solidFill>
        <a:ln w="25400" cap="flat" cmpd="sng" algn="ctr">
          <a:solidFill>
            <a:srgbClr val="85CEDB"/>
          </a:solidFill>
          <a:prstDash val="solid"/>
        </a:ln>
        <a:effectLst/>
      </dgm:spPr>
      <dgm:t>
        <a:bodyPr/>
        <a:lstStyle/>
        <a:p>
          <a:pPr>
            <a:buNone/>
          </a:pPr>
          <a:r>
            <a:rPr lang="en-US" dirty="0">
              <a:solidFill>
                <a:sysClr val="windowText" lastClr="000000"/>
              </a:solidFill>
              <a:latin typeface="Arial"/>
              <a:ea typeface="+mn-ea"/>
              <a:cs typeface="+mn-cs"/>
            </a:rPr>
            <a:t>Activity Participant</a:t>
          </a:r>
        </a:p>
      </dgm:t>
    </dgm:pt>
    <dgm:pt modelId="{1ACBAD3A-EF8D-4504-82E0-982AFD795E91}" type="parTrans" cxnId="{38D35AD7-AECE-47F0-823F-7DDFDCB43BC9}">
      <dgm:prSet/>
      <dgm:spPr/>
      <dgm:t>
        <a:bodyPr/>
        <a:lstStyle/>
        <a:p>
          <a:endParaRPr lang="en-US"/>
        </a:p>
      </dgm:t>
    </dgm:pt>
    <dgm:pt modelId="{B385B919-10B3-450B-941C-457DA0EE5DF8}" type="sibTrans" cxnId="{38D35AD7-AECE-47F0-823F-7DDFDCB43BC9}">
      <dgm:prSet/>
      <dgm:spPr>
        <a:xfrm>
          <a:off x="1360571" y="402838"/>
          <a:ext cx="379442" cy="293947"/>
        </a:xfrm>
        <a:prstGeom prst="rightArrow">
          <a:avLst>
            <a:gd name="adj1" fmla="val 60000"/>
            <a:gd name="adj2" fmla="val 50000"/>
          </a:avLst>
        </a:prstGeom>
        <a:solidFill>
          <a:srgbClr val="2EAA62">
            <a:tint val="60000"/>
            <a:hueOff val="0"/>
            <a:satOff val="0"/>
            <a:lumOff val="0"/>
            <a:alphaOff val="0"/>
          </a:srgbClr>
        </a:solidFill>
        <a:ln>
          <a:noFill/>
        </a:ln>
        <a:effectLst/>
      </dgm:spPr>
      <dgm:t>
        <a:bodyPr/>
        <a:lstStyle/>
        <a:p>
          <a:pPr>
            <a:buNone/>
          </a:pPr>
          <a:endParaRPr lang="en-US">
            <a:solidFill>
              <a:sysClr val="window" lastClr="FFFFFF"/>
            </a:solidFill>
            <a:latin typeface="Arial"/>
            <a:ea typeface="+mn-ea"/>
            <a:cs typeface="+mn-cs"/>
          </a:endParaRPr>
        </a:p>
      </dgm:t>
    </dgm:pt>
    <dgm:pt modelId="{AF98CD04-65DF-4A4E-B4A0-DCFB84A1AB12}">
      <dgm:prSet phldrT="[Text]"/>
      <dgm:spPr>
        <a:xfrm>
          <a:off x="242759" y="768938"/>
          <a:ext cx="1180649" cy="1148400"/>
        </a:xfrm>
        <a:prstGeom prst="roundRect">
          <a:avLst>
            <a:gd name="adj" fmla="val 10000"/>
          </a:avLst>
        </a:prstGeo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gm:spPr>
      <dgm:t>
        <a:bodyPr/>
        <a:lstStyle/>
        <a:p>
          <a:pPr>
            <a:buChar char="•"/>
          </a:pPr>
          <a:r>
            <a:rPr lang="en-US">
              <a:solidFill>
                <a:sysClr val="windowText" lastClr="000000">
                  <a:hueOff val="0"/>
                  <a:satOff val="0"/>
                  <a:lumOff val="0"/>
                  <a:alphaOff val="0"/>
                </a:sysClr>
              </a:solidFill>
              <a:latin typeface="Arial"/>
              <a:ea typeface="+mn-ea"/>
              <a:cs typeface="+mn-cs"/>
            </a:rPr>
            <a:t>Complete listing document</a:t>
          </a:r>
        </a:p>
      </dgm:t>
    </dgm:pt>
    <dgm:pt modelId="{0E5BEF92-72FC-48B2-90B4-64793AAB5B5D}" type="parTrans" cxnId="{B28032C3-7341-4B64-96C7-6AA029186FC3}">
      <dgm:prSet/>
      <dgm:spPr/>
      <dgm:t>
        <a:bodyPr/>
        <a:lstStyle/>
        <a:p>
          <a:endParaRPr lang="en-US"/>
        </a:p>
      </dgm:t>
    </dgm:pt>
    <dgm:pt modelId="{61372BBB-55E0-4EBA-B294-B56D4C183427}" type="sibTrans" cxnId="{B28032C3-7341-4B64-96C7-6AA029186FC3}">
      <dgm:prSet/>
      <dgm:spPr/>
      <dgm:t>
        <a:bodyPr/>
        <a:lstStyle/>
        <a:p>
          <a:endParaRPr lang="en-US"/>
        </a:p>
      </dgm:t>
    </dgm:pt>
    <dgm:pt modelId="{F1AF5EA5-1C92-41DA-90FD-B7D1B303B0E0}">
      <dgm:prSet phldrT="[Text]"/>
      <dgm:spPr>
        <a:xfrm>
          <a:off x="1897517" y="330685"/>
          <a:ext cx="1180649" cy="657379"/>
        </a:xfrm>
        <a:prstGeom prst="roundRect">
          <a:avLst>
            <a:gd name="adj" fmla="val 10000"/>
          </a:avLst>
        </a:prstGeom>
        <a:solidFill>
          <a:srgbClr val="2EAA62">
            <a:lumMod val="60000"/>
            <a:lumOff val="40000"/>
          </a:srgbClr>
        </a:solidFill>
        <a:ln w="25400" cap="flat" cmpd="sng" algn="ctr">
          <a:solidFill>
            <a:srgbClr val="2EAA62">
              <a:lumMod val="60000"/>
              <a:lumOff val="40000"/>
            </a:srgbClr>
          </a:solidFill>
          <a:prstDash val="solid"/>
        </a:ln>
        <a:effectLst/>
      </dgm:spPr>
      <dgm:t>
        <a:bodyPr/>
        <a:lstStyle/>
        <a:p>
          <a:pPr>
            <a:buNone/>
          </a:pPr>
          <a:r>
            <a:rPr lang="en-US">
              <a:solidFill>
                <a:sysClr val="windowText" lastClr="000000"/>
              </a:solidFill>
              <a:latin typeface="Arial"/>
              <a:ea typeface="+mn-ea"/>
              <a:cs typeface="+mn-cs"/>
            </a:rPr>
            <a:t>Administrator</a:t>
          </a:r>
        </a:p>
      </dgm:t>
    </dgm:pt>
    <dgm:pt modelId="{CB405F4E-5C4F-4D1A-AB83-58236346D058}" type="parTrans" cxnId="{7C0DFA30-25E9-40E1-92E3-3F6E5673FCCD}">
      <dgm:prSet/>
      <dgm:spPr/>
      <dgm:t>
        <a:bodyPr/>
        <a:lstStyle/>
        <a:p>
          <a:endParaRPr lang="en-US"/>
        </a:p>
      </dgm:t>
    </dgm:pt>
    <dgm:pt modelId="{4A76AAF8-B7A0-4ADB-B653-FE23E11AB52C}" type="sibTrans" cxnId="{7C0DFA30-25E9-40E1-92E3-3F6E5673FCCD}">
      <dgm:prSet/>
      <dgm:spPr>
        <a:xfrm>
          <a:off x="3257148" y="402838"/>
          <a:ext cx="379442" cy="293947"/>
        </a:xfrm>
        <a:prstGeom prst="rightArrow">
          <a:avLst>
            <a:gd name="adj1" fmla="val 60000"/>
            <a:gd name="adj2" fmla="val 50000"/>
          </a:avLst>
        </a:prstGeom>
        <a:solidFill>
          <a:srgbClr val="2EAA62">
            <a:tint val="60000"/>
            <a:hueOff val="0"/>
            <a:satOff val="0"/>
            <a:lumOff val="0"/>
            <a:alphaOff val="0"/>
          </a:srgbClr>
        </a:solidFill>
        <a:ln>
          <a:noFill/>
        </a:ln>
        <a:effectLst/>
      </dgm:spPr>
      <dgm:t>
        <a:bodyPr/>
        <a:lstStyle/>
        <a:p>
          <a:pPr>
            <a:buNone/>
          </a:pPr>
          <a:endParaRPr lang="en-US">
            <a:solidFill>
              <a:sysClr val="window" lastClr="FFFFFF"/>
            </a:solidFill>
            <a:latin typeface="Arial"/>
            <a:ea typeface="+mn-ea"/>
            <a:cs typeface="+mn-cs"/>
          </a:endParaRPr>
        </a:p>
      </dgm:t>
    </dgm:pt>
    <dgm:pt modelId="{F99EBE4D-9A55-48DA-AA27-DBA3BBDB97E3}">
      <dgm:prSet phldrT="[Text]"/>
      <dgm:spPr>
        <a:xfrm>
          <a:off x="2139337" y="768938"/>
          <a:ext cx="1180649" cy="1148400"/>
        </a:xfrm>
        <a:prstGeom prst="roundRect">
          <a:avLst>
            <a:gd name="adj" fmla="val 10000"/>
          </a:avLst>
        </a:prstGeo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gm:spPr>
      <dgm:t>
        <a:bodyPr/>
        <a:lstStyle/>
        <a:p>
          <a:pPr>
            <a:buChar char="•"/>
          </a:pPr>
          <a:r>
            <a:rPr lang="en-US">
              <a:solidFill>
                <a:sysClr val="windowText" lastClr="000000">
                  <a:hueOff val="0"/>
                  <a:satOff val="0"/>
                  <a:lumOff val="0"/>
                  <a:alphaOff val="0"/>
                </a:sysClr>
              </a:solidFill>
              <a:latin typeface="Arial"/>
              <a:ea typeface="+mn-ea"/>
              <a:cs typeface="+mn-cs"/>
            </a:rPr>
            <a:t>Conduct completeness check</a:t>
          </a:r>
        </a:p>
      </dgm:t>
    </dgm:pt>
    <dgm:pt modelId="{0DCAA9F1-4CFD-4FFA-816A-4F469E1D386A}" type="parTrans" cxnId="{ABA5FC4C-521C-45E8-89CC-90C0FA70C90C}">
      <dgm:prSet/>
      <dgm:spPr/>
      <dgm:t>
        <a:bodyPr/>
        <a:lstStyle/>
        <a:p>
          <a:endParaRPr lang="en-US"/>
        </a:p>
      </dgm:t>
    </dgm:pt>
    <dgm:pt modelId="{3DA5DF38-3EA7-4B9B-B6F0-23B3EED610C4}" type="sibTrans" cxnId="{ABA5FC4C-521C-45E8-89CC-90C0FA70C90C}">
      <dgm:prSet/>
      <dgm:spPr/>
      <dgm:t>
        <a:bodyPr/>
        <a:lstStyle/>
        <a:p>
          <a:endParaRPr lang="en-US"/>
        </a:p>
      </dgm:t>
    </dgm:pt>
    <dgm:pt modelId="{CAAFA08C-B4C7-4408-B501-90A0A30A1DC0}">
      <dgm:prSet phldrT="[Text]"/>
      <dgm:spPr>
        <a:xfrm>
          <a:off x="3794095" y="330685"/>
          <a:ext cx="1180649" cy="657379"/>
        </a:xfrm>
        <a:prstGeom prst="roundRect">
          <a:avLst>
            <a:gd name="adj" fmla="val 10000"/>
          </a:avLst>
        </a:prstGeom>
        <a:solidFill>
          <a:srgbClr val="2EAA62">
            <a:lumMod val="60000"/>
            <a:lumOff val="40000"/>
          </a:srgbClr>
        </a:solidFill>
        <a:ln w="25400" cap="flat" cmpd="sng" algn="ctr">
          <a:solidFill>
            <a:srgbClr val="2EAA62">
              <a:lumMod val="60000"/>
              <a:lumOff val="40000"/>
            </a:srgbClr>
          </a:solidFill>
          <a:prstDash val="solid"/>
        </a:ln>
        <a:effectLst/>
      </dgm:spPr>
      <dgm:t>
        <a:bodyPr/>
        <a:lstStyle/>
        <a:p>
          <a:pPr>
            <a:buNone/>
          </a:pPr>
          <a:r>
            <a:rPr lang="en-US">
              <a:solidFill>
                <a:sysClr val="windowText" lastClr="000000"/>
              </a:solidFill>
              <a:latin typeface="Arial"/>
              <a:ea typeface="+mn-ea"/>
              <a:cs typeface="+mn-cs"/>
            </a:rPr>
            <a:t>Administrator</a:t>
          </a:r>
        </a:p>
      </dgm:t>
    </dgm:pt>
    <dgm:pt modelId="{12562998-5FFD-4B9E-95E2-B4A0F4955B9F}" type="parTrans" cxnId="{9640B5DD-44A5-442F-B1AE-BF3FF36BD0ED}">
      <dgm:prSet/>
      <dgm:spPr/>
      <dgm:t>
        <a:bodyPr/>
        <a:lstStyle/>
        <a:p>
          <a:endParaRPr lang="en-US"/>
        </a:p>
      </dgm:t>
    </dgm:pt>
    <dgm:pt modelId="{7BABFD64-F2A4-4627-A342-459D76DB7F79}" type="sibTrans" cxnId="{9640B5DD-44A5-442F-B1AE-BF3FF36BD0ED}">
      <dgm:prSet/>
      <dgm:spPr>
        <a:xfrm>
          <a:off x="5153726" y="402838"/>
          <a:ext cx="379442" cy="293947"/>
        </a:xfrm>
        <a:prstGeom prst="rightArrow">
          <a:avLst>
            <a:gd name="adj1" fmla="val 60000"/>
            <a:gd name="adj2" fmla="val 50000"/>
          </a:avLst>
        </a:prstGeom>
        <a:solidFill>
          <a:srgbClr val="2EAA62">
            <a:tint val="60000"/>
            <a:hueOff val="0"/>
            <a:satOff val="0"/>
            <a:lumOff val="0"/>
            <a:alphaOff val="0"/>
          </a:srgbClr>
        </a:solidFill>
        <a:ln>
          <a:noFill/>
        </a:ln>
        <a:effectLst/>
      </dgm:spPr>
      <dgm:t>
        <a:bodyPr/>
        <a:lstStyle/>
        <a:p>
          <a:pPr>
            <a:buNone/>
          </a:pPr>
          <a:endParaRPr lang="en-US">
            <a:solidFill>
              <a:sysClr val="window" lastClr="FFFFFF"/>
            </a:solidFill>
            <a:latin typeface="Arial"/>
            <a:ea typeface="+mn-ea"/>
            <a:cs typeface="+mn-cs"/>
          </a:endParaRPr>
        </a:p>
      </dgm:t>
    </dgm:pt>
    <dgm:pt modelId="{5BD7D3A8-194C-4635-A8A4-240CC49DCD54}">
      <dgm:prSet phldrT="[Text]"/>
      <dgm:spPr>
        <a:xfrm>
          <a:off x="4035915" y="768938"/>
          <a:ext cx="1180649" cy="1148400"/>
        </a:xfrm>
        <a:prstGeom prst="roundRect">
          <a:avLst>
            <a:gd name="adj" fmla="val 10000"/>
          </a:avLst>
        </a:prstGeo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gm:spPr>
      <dgm:t>
        <a:bodyPr/>
        <a:lstStyle/>
        <a:p>
          <a:pPr>
            <a:buChar char="•"/>
          </a:pPr>
          <a:r>
            <a:rPr lang="en-US">
              <a:solidFill>
                <a:sysClr val="windowText" lastClr="000000">
                  <a:hueOff val="0"/>
                  <a:satOff val="0"/>
                  <a:lumOff val="0"/>
                  <a:alphaOff val="0"/>
                </a:sysClr>
              </a:solidFill>
              <a:latin typeface="Arial"/>
              <a:ea typeface="+mn-ea"/>
              <a:cs typeface="+mn-cs"/>
            </a:rPr>
            <a:t>Request additional information, if necessary</a:t>
          </a:r>
        </a:p>
      </dgm:t>
    </dgm:pt>
    <dgm:pt modelId="{27AC0A77-DFE4-4F00-90F4-7394F8D6B6CD}" type="parTrans" cxnId="{FCEA2A36-EBFA-4381-9A87-9D64E36A50B5}">
      <dgm:prSet/>
      <dgm:spPr/>
      <dgm:t>
        <a:bodyPr/>
        <a:lstStyle/>
        <a:p>
          <a:endParaRPr lang="en-US"/>
        </a:p>
      </dgm:t>
    </dgm:pt>
    <dgm:pt modelId="{D9D069A1-FEE3-441B-A62A-D3397D541F6B}" type="sibTrans" cxnId="{FCEA2A36-EBFA-4381-9A87-9D64E36A50B5}">
      <dgm:prSet/>
      <dgm:spPr/>
      <dgm:t>
        <a:bodyPr/>
        <a:lstStyle/>
        <a:p>
          <a:endParaRPr lang="en-US"/>
        </a:p>
      </dgm:t>
    </dgm:pt>
    <dgm:pt modelId="{1C122463-F4A7-4E36-A556-568E211E4607}">
      <dgm:prSet phldrT="[Text]"/>
      <dgm:spPr>
        <a:xfrm>
          <a:off x="242759" y="768938"/>
          <a:ext cx="1180649" cy="1148400"/>
        </a:xfrm>
        <a:prstGeom prst="roundRect">
          <a:avLst>
            <a:gd name="adj" fmla="val 10000"/>
          </a:avLst>
        </a:prstGeo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gm:spPr>
      <dgm:t>
        <a:bodyPr/>
        <a:lstStyle/>
        <a:p>
          <a:pPr>
            <a:buChar char="•"/>
          </a:pPr>
          <a:r>
            <a:rPr lang="en-US">
              <a:solidFill>
                <a:sysClr val="windowText" lastClr="000000">
                  <a:hueOff val="0"/>
                  <a:satOff val="0"/>
                  <a:lumOff val="0"/>
                  <a:alphaOff val="0"/>
                </a:sysClr>
              </a:solidFill>
              <a:latin typeface="Arial"/>
              <a:ea typeface="+mn-ea"/>
              <a:cs typeface="+mn-cs"/>
            </a:rPr>
            <a:t>Submit</a:t>
          </a:r>
        </a:p>
      </dgm:t>
    </dgm:pt>
    <dgm:pt modelId="{89BBD3F8-6D44-4557-9A5C-B9DB26EA576A}" type="parTrans" cxnId="{F52D7FB9-7969-48DE-8BC7-54A74A34A677}">
      <dgm:prSet/>
      <dgm:spPr/>
      <dgm:t>
        <a:bodyPr/>
        <a:lstStyle/>
        <a:p>
          <a:endParaRPr lang="en-US"/>
        </a:p>
      </dgm:t>
    </dgm:pt>
    <dgm:pt modelId="{107C9681-8F4E-4D99-A2C0-71002BEFCE9A}" type="sibTrans" cxnId="{F52D7FB9-7969-48DE-8BC7-54A74A34A677}">
      <dgm:prSet/>
      <dgm:spPr/>
      <dgm:t>
        <a:bodyPr/>
        <a:lstStyle/>
        <a:p>
          <a:endParaRPr lang="en-US"/>
        </a:p>
      </dgm:t>
    </dgm:pt>
    <dgm:pt modelId="{DC41E680-4406-4BB5-8EB1-06C76ADA19D8}">
      <dgm:prSet phldrT="[Text]"/>
      <dgm:spPr>
        <a:xfrm>
          <a:off x="5690673" y="330685"/>
          <a:ext cx="1180649" cy="657379"/>
        </a:xfrm>
        <a:prstGeom prst="roundRect">
          <a:avLst>
            <a:gd name="adj" fmla="val 10000"/>
          </a:avLst>
        </a:prstGeom>
        <a:solidFill>
          <a:srgbClr val="2EAA62">
            <a:lumMod val="60000"/>
            <a:lumOff val="40000"/>
          </a:srgbClr>
        </a:solidFill>
        <a:ln w="25400" cap="flat" cmpd="sng" algn="ctr">
          <a:solidFill>
            <a:srgbClr val="2EAA62">
              <a:lumMod val="60000"/>
              <a:lumOff val="40000"/>
            </a:srgbClr>
          </a:solidFill>
          <a:prstDash val="solid"/>
        </a:ln>
        <a:effectLst/>
      </dgm:spPr>
      <dgm:t>
        <a:bodyPr/>
        <a:lstStyle/>
        <a:p>
          <a:pPr>
            <a:buNone/>
          </a:pPr>
          <a:r>
            <a:rPr lang="en-US">
              <a:solidFill>
                <a:sysClr val="windowText" lastClr="000000"/>
              </a:solidFill>
              <a:latin typeface="Arial"/>
              <a:ea typeface="+mn-ea"/>
              <a:cs typeface="+mn-cs"/>
            </a:rPr>
            <a:t>Administrator</a:t>
          </a:r>
        </a:p>
      </dgm:t>
    </dgm:pt>
    <dgm:pt modelId="{D4120653-6671-4841-8E29-5C3EB831CBE1}" type="parTrans" cxnId="{1FCE0881-3CFE-466B-A8C6-3850831DF0F8}">
      <dgm:prSet/>
      <dgm:spPr/>
      <dgm:t>
        <a:bodyPr/>
        <a:lstStyle/>
        <a:p>
          <a:endParaRPr lang="en-US"/>
        </a:p>
      </dgm:t>
    </dgm:pt>
    <dgm:pt modelId="{B4893E0B-6C27-400C-B329-168B369C64B6}" type="sibTrans" cxnId="{1FCE0881-3CFE-466B-A8C6-3850831DF0F8}">
      <dgm:prSet/>
      <dgm:spPr/>
      <dgm:t>
        <a:bodyPr/>
        <a:lstStyle/>
        <a:p>
          <a:endParaRPr lang="en-US"/>
        </a:p>
      </dgm:t>
    </dgm:pt>
    <dgm:pt modelId="{03590572-6A01-4CB0-B822-B9A36A383399}">
      <dgm:prSet phldrT="[Text]"/>
      <dgm:spPr>
        <a:xfrm>
          <a:off x="5932493" y="768938"/>
          <a:ext cx="1180649" cy="1148400"/>
        </a:xfrm>
        <a:prstGeom prst="roundRect">
          <a:avLst>
            <a:gd name="adj" fmla="val 10000"/>
          </a:avLst>
        </a:prstGeo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gm:spPr>
      <dgm:t>
        <a:bodyPr/>
        <a:lstStyle/>
        <a:p>
          <a:pPr>
            <a:buChar char="•"/>
          </a:pPr>
          <a:r>
            <a:rPr lang="en-US">
              <a:solidFill>
                <a:sysClr val="windowText" lastClr="000000">
                  <a:hueOff val="0"/>
                  <a:satOff val="0"/>
                  <a:lumOff val="0"/>
                  <a:alphaOff val="0"/>
                </a:sysClr>
              </a:solidFill>
              <a:latin typeface="Arial"/>
              <a:ea typeface="+mn-ea"/>
              <a:cs typeface="+mn-cs"/>
            </a:rPr>
            <a:t>Enter into registry</a:t>
          </a:r>
        </a:p>
      </dgm:t>
    </dgm:pt>
    <dgm:pt modelId="{1E8DF88B-E22A-4349-B900-632C69F46678}" type="parTrans" cxnId="{61F3CBBC-672C-4560-BA5B-E240F058BFE1}">
      <dgm:prSet/>
      <dgm:spPr/>
      <dgm:t>
        <a:bodyPr/>
        <a:lstStyle/>
        <a:p>
          <a:endParaRPr lang="en-US"/>
        </a:p>
      </dgm:t>
    </dgm:pt>
    <dgm:pt modelId="{EA8F7FB9-0660-4D6B-8888-EB256FAC59B6}" type="sibTrans" cxnId="{61F3CBBC-672C-4560-BA5B-E240F058BFE1}">
      <dgm:prSet/>
      <dgm:spPr/>
      <dgm:t>
        <a:bodyPr/>
        <a:lstStyle/>
        <a:p>
          <a:endParaRPr lang="en-US"/>
        </a:p>
      </dgm:t>
    </dgm:pt>
    <dgm:pt modelId="{E5F6C383-7529-4B17-932A-B480C69B3DBC}">
      <dgm:prSet phldrT="[Text]"/>
      <dgm:spPr>
        <a:xfrm>
          <a:off x="5932493" y="768938"/>
          <a:ext cx="1180649" cy="1148400"/>
        </a:xfrm>
        <a:prstGeom prst="roundRect">
          <a:avLst>
            <a:gd name="adj" fmla="val 10000"/>
          </a:avLst>
        </a:prstGeo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gm:spPr>
      <dgm:t>
        <a:bodyPr/>
        <a:lstStyle/>
        <a:p>
          <a:pPr>
            <a:buChar char="•"/>
          </a:pPr>
          <a:r>
            <a:rPr lang="en-US" dirty="0">
              <a:solidFill>
                <a:sysClr val="windowText" lastClr="000000">
                  <a:hueOff val="0"/>
                  <a:satOff val="0"/>
                  <a:lumOff val="0"/>
                  <a:alphaOff val="0"/>
                </a:sysClr>
              </a:solidFill>
              <a:latin typeface="Arial"/>
              <a:ea typeface="+mn-ea"/>
              <a:cs typeface="+mn-cs"/>
            </a:rPr>
            <a:t>Inform Activity Participant &amp; Governing Board</a:t>
          </a:r>
        </a:p>
      </dgm:t>
    </dgm:pt>
    <dgm:pt modelId="{62500F8C-A493-4ABB-B1DC-11036D5C96F1}" type="parTrans" cxnId="{943963E1-1C9A-4423-A8ED-DEB1568A899D}">
      <dgm:prSet/>
      <dgm:spPr/>
      <dgm:t>
        <a:bodyPr/>
        <a:lstStyle/>
        <a:p>
          <a:endParaRPr lang="en-US"/>
        </a:p>
      </dgm:t>
    </dgm:pt>
    <dgm:pt modelId="{3AE3BF5C-9742-43D1-A722-0AA8BA0714B8}" type="sibTrans" cxnId="{943963E1-1C9A-4423-A8ED-DEB1568A899D}">
      <dgm:prSet/>
      <dgm:spPr/>
      <dgm:t>
        <a:bodyPr/>
        <a:lstStyle/>
        <a:p>
          <a:endParaRPr lang="en-US"/>
        </a:p>
      </dgm:t>
    </dgm:pt>
    <dgm:pt modelId="{53C5ECE9-DF28-4708-8E70-2BE01F0020A5}">
      <dgm:prSet phldrT="[Text]"/>
      <dgm:spPr>
        <a:xfrm>
          <a:off x="242759" y="768938"/>
          <a:ext cx="1180649" cy="1148400"/>
        </a:xfrm>
        <a:prstGeom prst="roundRect">
          <a:avLst>
            <a:gd name="adj" fmla="val 10000"/>
          </a:avLst>
        </a:prstGeo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gm:spPr>
      <dgm:t>
        <a:bodyPr/>
        <a:lstStyle/>
        <a:p>
          <a:pPr>
            <a:buChar char="•"/>
          </a:pPr>
          <a:r>
            <a:rPr lang="en-US">
              <a:solidFill>
                <a:sysClr val="windowText" lastClr="000000">
                  <a:hueOff val="0"/>
                  <a:satOff val="0"/>
                  <a:lumOff val="0"/>
                  <a:alphaOff val="0"/>
                </a:sysClr>
              </a:solidFill>
              <a:latin typeface="Arial"/>
              <a:ea typeface="+mn-ea"/>
              <a:cs typeface="+mn-cs"/>
            </a:rPr>
            <a:t>Reply to queries</a:t>
          </a:r>
        </a:p>
      </dgm:t>
    </dgm:pt>
    <dgm:pt modelId="{9486E7FA-A19B-4E5C-B469-3FB2B4982F4C}" type="parTrans" cxnId="{52ACBA52-5B0F-48A7-AE3E-1D613BCE5F00}">
      <dgm:prSet/>
      <dgm:spPr/>
      <dgm:t>
        <a:bodyPr/>
        <a:lstStyle/>
        <a:p>
          <a:endParaRPr lang="en-US"/>
        </a:p>
      </dgm:t>
    </dgm:pt>
    <dgm:pt modelId="{D9B03BB8-ACD1-4D09-9E75-5EB73F2C8FAE}" type="sibTrans" cxnId="{52ACBA52-5B0F-48A7-AE3E-1D613BCE5F00}">
      <dgm:prSet/>
      <dgm:spPr/>
      <dgm:t>
        <a:bodyPr/>
        <a:lstStyle/>
        <a:p>
          <a:endParaRPr lang="en-US"/>
        </a:p>
      </dgm:t>
    </dgm:pt>
    <dgm:pt modelId="{A675222D-B8C8-44DF-A6DE-2DC79FA618B5}" type="pres">
      <dgm:prSet presAssocID="{AAEC63B4-A779-4FDF-AA79-B2E64DC615CD}" presName="linearFlow" presStyleCnt="0">
        <dgm:presLayoutVars>
          <dgm:dir/>
          <dgm:animLvl val="lvl"/>
          <dgm:resizeHandles val="exact"/>
        </dgm:presLayoutVars>
      </dgm:prSet>
      <dgm:spPr/>
    </dgm:pt>
    <dgm:pt modelId="{343ACE11-C4D2-4FB6-BCB9-9EAC87231E8F}" type="pres">
      <dgm:prSet presAssocID="{FF1A643B-D1FD-443C-911F-FE6D33AF78FC}" presName="composite" presStyleCnt="0"/>
      <dgm:spPr/>
    </dgm:pt>
    <dgm:pt modelId="{255B640D-3F0F-4FFD-9E01-81B37717F731}" type="pres">
      <dgm:prSet presAssocID="{FF1A643B-D1FD-443C-911F-FE6D33AF78FC}" presName="parTx" presStyleLbl="node1" presStyleIdx="0" presStyleCnt="4">
        <dgm:presLayoutVars>
          <dgm:chMax val="0"/>
          <dgm:chPref val="0"/>
          <dgm:bulletEnabled val="1"/>
        </dgm:presLayoutVars>
      </dgm:prSet>
      <dgm:spPr/>
    </dgm:pt>
    <dgm:pt modelId="{BA44C182-2762-4420-8BA3-2AED194FA8F0}" type="pres">
      <dgm:prSet presAssocID="{FF1A643B-D1FD-443C-911F-FE6D33AF78FC}" presName="parSh" presStyleLbl="node1" presStyleIdx="0" presStyleCnt="4"/>
      <dgm:spPr/>
    </dgm:pt>
    <dgm:pt modelId="{C761D8E8-9526-4EE8-AA52-15448DDDA068}" type="pres">
      <dgm:prSet presAssocID="{FF1A643B-D1FD-443C-911F-FE6D33AF78FC}" presName="desTx" presStyleLbl="fgAcc1" presStyleIdx="0" presStyleCnt="4">
        <dgm:presLayoutVars>
          <dgm:bulletEnabled val="1"/>
        </dgm:presLayoutVars>
      </dgm:prSet>
      <dgm:spPr/>
    </dgm:pt>
    <dgm:pt modelId="{2C4423A7-FDFB-4AE3-9610-6C6813DF162E}" type="pres">
      <dgm:prSet presAssocID="{B385B919-10B3-450B-941C-457DA0EE5DF8}" presName="sibTrans" presStyleLbl="sibTrans2D1" presStyleIdx="0" presStyleCnt="3"/>
      <dgm:spPr/>
    </dgm:pt>
    <dgm:pt modelId="{82686C1F-2D79-4B03-BA85-960C29EF7EF3}" type="pres">
      <dgm:prSet presAssocID="{B385B919-10B3-450B-941C-457DA0EE5DF8}" presName="connTx" presStyleLbl="sibTrans2D1" presStyleIdx="0" presStyleCnt="3"/>
      <dgm:spPr/>
    </dgm:pt>
    <dgm:pt modelId="{3044F2FD-1204-4AFA-A134-C17EBA73593A}" type="pres">
      <dgm:prSet presAssocID="{F1AF5EA5-1C92-41DA-90FD-B7D1B303B0E0}" presName="composite" presStyleCnt="0"/>
      <dgm:spPr/>
    </dgm:pt>
    <dgm:pt modelId="{4FCF7AAB-B86E-4F96-8235-86D7E4475891}" type="pres">
      <dgm:prSet presAssocID="{F1AF5EA5-1C92-41DA-90FD-B7D1B303B0E0}" presName="parTx" presStyleLbl="node1" presStyleIdx="0" presStyleCnt="4">
        <dgm:presLayoutVars>
          <dgm:chMax val="0"/>
          <dgm:chPref val="0"/>
          <dgm:bulletEnabled val="1"/>
        </dgm:presLayoutVars>
      </dgm:prSet>
      <dgm:spPr/>
    </dgm:pt>
    <dgm:pt modelId="{F3E9C815-6896-4DF7-BEBB-021750DA99D3}" type="pres">
      <dgm:prSet presAssocID="{F1AF5EA5-1C92-41DA-90FD-B7D1B303B0E0}" presName="parSh" presStyleLbl="node1" presStyleIdx="1" presStyleCnt="4"/>
      <dgm:spPr/>
    </dgm:pt>
    <dgm:pt modelId="{DB22206F-B04D-4BED-A53E-8765D492CDE1}" type="pres">
      <dgm:prSet presAssocID="{F1AF5EA5-1C92-41DA-90FD-B7D1B303B0E0}" presName="desTx" presStyleLbl="fgAcc1" presStyleIdx="1" presStyleCnt="4">
        <dgm:presLayoutVars>
          <dgm:bulletEnabled val="1"/>
        </dgm:presLayoutVars>
      </dgm:prSet>
      <dgm:spPr/>
    </dgm:pt>
    <dgm:pt modelId="{969BFF75-AF9D-4046-8C6B-6D35F6225CAA}" type="pres">
      <dgm:prSet presAssocID="{4A76AAF8-B7A0-4ADB-B653-FE23E11AB52C}" presName="sibTrans" presStyleLbl="sibTrans2D1" presStyleIdx="1" presStyleCnt="3"/>
      <dgm:spPr/>
    </dgm:pt>
    <dgm:pt modelId="{0E3D85D0-9A08-44B0-99DB-3FF76E3683C2}" type="pres">
      <dgm:prSet presAssocID="{4A76AAF8-B7A0-4ADB-B653-FE23E11AB52C}" presName="connTx" presStyleLbl="sibTrans2D1" presStyleIdx="1" presStyleCnt="3"/>
      <dgm:spPr/>
    </dgm:pt>
    <dgm:pt modelId="{6097FE78-74B8-4E67-A584-D75B6B19D7B1}" type="pres">
      <dgm:prSet presAssocID="{CAAFA08C-B4C7-4408-B501-90A0A30A1DC0}" presName="composite" presStyleCnt="0"/>
      <dgm:spPr/>
    </dgm:pt>
    <dgm:pt modelId="{79B4BD36-20C3-4A81-A4B6-048104909863}" type="pres">
      <dgm:prSet presAssocID="{CAAFA08C-B4C7-4408-B501-90A0A30A1DC0}" presName="parTx" presStyleLbl="node1" presStyleIdx="1" presStyleCnt="4">
        <dgm:presLayoutVars>
          <dgm:chMax val="0"/>
          <dgm:chPref val="0"/>
          <dgm:bulletEnabled val="1"/>
        </dgm:presLayoutVars>
      </dgm:prSet>
      <dgm:spPr/>
    </dgm:pt>
    <dgm:pt modelId="{8B83E8C1-E15C-4F48-8F6C-78DDF0DB11F3}" type="pres">
      <dgm:prSet presAssocID="{CAAFA08C-B4C7-4408-B501-90A0A30A1DC0}" presName="parSh" presStyleLbl="node1" presStyleIdx="2" presStyleCnt="4"/>
      <dgm:spPr/>
    </dgm:pt>
    <dgm:pt modelId="{911310F6-5031-48ED-83FF-87364A183ABB}" type="pres">
      <dgm:prSet presAssocID="{CAAFA08C-B4C7-4408-B501-90A0A30A1DC0}" presName="desTx" presStyleLbl="fgAcc1" presStyleIdx="2" presStyleCnt="4">
        <dgm:presLayoutVars>
          <dgm:bulletEnabled val="1"/>
        </dgm:presLayoutVars>
      </dgm:prSet>
      <dgm:spPr/>
    </dgm:pt>
    <dgm:pt modelId="{B105D6AB-4550-4062-A0C1-32F566E2F4FB}" type="pres">
      <dgm:prSet presAssocID="{7BABFD64-F2A4-4627-A342-459D76DB7F79}" presName="sibTrans" presStyleLbl="sibTrans2D1" presStyleIdx="2" presStyleCnt="3"/>
      <dgm:spPr/>
    </dgm:pt>
    <dgm:pt modelId="{9298C02B-F653-4683-893A-7866B3F01EFB}" type="pres">
      <dgm:prSet presAssocID="{7BABFD64-F2A4-4627-A342-459D76DB7F79}" presName="connTx" presStyleLbl="sibTrans2D1" presStyleIdx="2" presStyleCnt="3"/>
      <dgm:spPr/>
    </dgm:pt>
    <dgm:pt modelId="{FCC7FB0D-135C-4694-A9EB-0637043849A7}" type="pres">
      <dgm:prSet presAssocID="{DC41E680-4406-4BB5-8EB1-06C76ADA19D8}" presName="composite" presStyleCnt="0"/>
      <dgm:spPr/>
    </dgm:pt>
    <dgm:pt modelId="{CDC359F7-9DBF-4457-BE87-BAE39E2896CD}" type="pres">
      <dgm:prSet presAssocID="{DC41E680-4406-4BB5-8EB1-06C76ADA19D8}" presName="parTx" presStyleLbl="node1" presStyleIdx="2" presStyleCnt="4">
        <dgm:presLayoutVars>
          <dgm:chMax val="0"/>
          <dgm:chPref val="0"/>
          <dgm:bulletEnabled val="1"/>
        </dgm:presLayoutVars>
      </dgm:prSet>
      <dgm:spPr/>
    </dgm:pt>
    <dgm:pt modelId="{6E6AF7C5-DE02-4078-8AFB-A0ED99A4E39B}" type="pres">
      <dgm:prSet presAssocID="{DC41E680-4406-4BB5-8EB1-06C76ADA19D8}" presName="parSh" presStyleLbl="node1" presStyleIdx="3" presStyleCnt="4"/>
      <dgm:spPr/>
    </dgm:pt>
    <dgm:pt modelId="{398CD48D-2242-46E4-BCE5-6302BE74512A}" type="pres">
      <dgm:prSet presAssocID="{DC41E680-4406-4BB5-8EB1-06C76ADA19D8}" presName="desTx" presStyleLbl="fgAcc1" presStyleIdx="3" presStyleCnt="4">
        <dgm:presLayoutVars>
          <dgm:bulletEnabled val="1"/>
        </dgm:presLayoutVars>
      </dgm:prSet>
      <dgm:spPr/>
    </dgm:pt>
  </dgm:ptLst>
  <dgm:cxnLst>
    <dgm:cxn modelId="{5F22D717-1F9A-47F0-85F0-61E1DB9D70AA}" type="presOf" srcId="{AAEC63B4-A779-4FDF-AA79-B2E64DC615CD}" destId="{A675222D-B8C8-44DF-A6DE-2DC79FA618B5}" srcOrd="0" destOrd="0" presId="urn:microsoft.com/office/officeart/2005/8/layout/process3"/>
    <dgm:cxn modelId="{98065126-E861-40F8-9F25-C3C6AF643597}" type="presOf" srcId="{7BABFD64-F2A4-4627-A342-459D76DB7F79}" destId="{B105D6AB-4550-4062-A0C1-32F566E2F4FB}" srcOrd="0" destOrd="0" presId="urn:microsoft.com/office/officeart/2005/8/layout/process3"/>
    <dgm:cxn modelId="{7C0DFA30-25E9-40E1-92E3-3F6E5673FCCD}" srcId="{AAEC63B4-A779-4FDF-AA79-B2E64DC615CD}" destId="{F1AF5EA5-1C92-41DA-90FD-B7D1B303B0E0}" srcOrd="1" destOrd="0" parTransId="{CB405F4E-5C4F-4D1A-AB83-58236346D058}" sibTransId="{4A76AAF8-B7A0-4ADB-B653-FE23E11AB52C}"/>
    <dgm:cxn modelId="{108F9433-340E-4C5A-ABD9-959E589E6AC6}" type="presOf" srcId="{4A76AAF8-B7A0-4ADB-B653-FE23E11AB52C}" destId="{0E3D85D0-9A08-44B0-99DB-3FF76E3683C2}" srcOrd="1" destOrd="0" presId="urn:microsoft.com/office/officeart/2005/8/layout/process3"/>
    <dgm:cxn modelId="{FCEA2A36-EBFA-4381-9A87-9D64E36A50B5}" srcId="{CAAFA08C-B4C7-4408-B501-90A0A30A1DC0}" destId="{5BD7D3A8-194C-4635-A8A4-240CC49DCD54}" srcOrd="0" destOrd="0" parTransId="{27AC0A77-DFE4-4F00-90F4-7394F8D6B6CD}" sibTransId="{D9D069A1-FEE3-441B-A62A-D3397D541F6B}"/>
    <dgm:cxn modelId="{ABA5FC4C-521C-45E8-89CC-90C0FA70C90C}" srcId="{F1AF5EA5-1C92-41DA-90FD-B7D1B303B0E0}" destId="{F99EBE4D-9A55-48DA-AA27-DBA3BBDB97E3}" srcOrd="0" destOrd="0" parTransId="{0DCAA9F1-4CFD-4FFA-816A-4F469E1D386A}" sibTransId="{3DA5DF38-3EA7-4B9B-B6F0-23B3EED610C4}"/>
    <dgm:cxn modelId="{C0704B6F-F06D-4014-A811-9E9FDDD2CB7E}" type="presOf" srcId="{AF98CD04-65DF-4A4E-B4A0-DCFB84A1AB12}" destId="{C761D8E8-9526-4EE8-AA52-15448DDDA068}" srcOrd="0" destOrd="0" presId="urn:microsoft.com/office/officeart/2005/8/layout/process3"/>
    <dgm:cxn modelId="{C3EB8351-DD0E-46BB-8937-B27848E1D828}" type="presOf" srcId="{03590572-6A01-4CB0-B822-B9A36A383399}" destId="{398CD48D-2242-46E4-BCE5-6302BE74512A}" srcOrd="0" destOrd="0" presId="urn:microsoft.com/office/officeart/2005/8/layout/process3"/>
    <dgm:cxn modelId="{DF989571-CA1C-43BE-85FA-5252E91FE48B}" type="presOf" srcId="{7BABFD64-F2A4-4627-A342-459D76DB7F79}" destId="{9298C02B-F653-4683-893A-7866B3F01EFB}" srcOrd="1" destOrd="0" presId="urn:microsoft.com/office/officeart/2005/8/layout/process3"/>
    <dgm:cxn modelId="{52ACBA52-5B0F-48A7-AE3E-1D613BCE5F00}" srcId="{FF1A643B-D1FD-443C-911F-FE6D33AF78FC}" destId="{53C5ECE9-DF28-4708-8E70-2BE01F0020A5}" srcOrd="2" destOrd="0" parTransId="{9486E7FA-A19B-4E5C-B469-3FB2B4982F4C}" sibTransId="{D9B03BB8-ACD1-4D09-9E75-5EB73F2C8FAE}"/>
    <dgm:cxn modelId="{5AFF117B-9E2E-4BA9-993F-94C8A8383A02}" type="presOf" srcId="{CAAFA08C-B4C7-4408-B501-90A0A30A1DC0}" destId="{79B4BD36-20C3-4A81-A4B6-048104909863}" srcOrd="0" destOrd="0" presId="urn:microsoft.com/office/officeart/2005/8/layout/process3"/>
    <dgm:cxn modelId="{AB38F17D-8948-49BC-9EAA-2F57B066FBBC}" type="presOf" srcId="{5BD7D3A8-194C-4635-A8A4-240CC49DCD54}" destId="{911310F6-5031-48ED-83FF-87364A183ABB}" srcOrd="0" destOrd="0" presId="urn:microsoft.com/office/officeart/2005/8/layout/process3"/>
    <dgm:cxn modelId="{1FCE0881-3CFE-466B-A8C6-3850831DF0F8}" srcId="{AAEC63B4-A779-4FDF-AA79-B2E64DC615CD}" destId="{DC41E680-4406-4BB5-8EB1-06C76ADA19D8}" srcOrd="3" destOrd="0" parTransId="{D4120653-6671-4841-8E29-5C3EB831CBE1}" sibTransId="{B4893E0B-6C27-400C-B329-168B369C64B6}"/>
    <dgm:cxn modelId="{0F1E758B-DCDF-4DCA-AE2D-E957CC724368}" type="presOf" srcId="{1C122463-F4A7-4E36-A556-568E211E4607}" destId="{C761D8E8-9526-4EE8-AA52-15448DDDA068}" srcOrd="0" destOrd="1" presId="urn:microsoft.com/office/officeart/2005/8/layout/process3"/>
    <dgm:cxn modelId="{5DA1768F-A0B9-44F9-96CA-4684E2443B66}" type="presOf" srcId="{53C5ECE9-DF28-4708-8E70-2BE01F0020A5}" destId="{C761D8E8-9526-4EE8-AA52-15448DDDA068}" srcOrd="0" destOrd="2" presId="urn:microsoft.com/office/officeart/2005/8/layout/process3"/>
    <dgm:cxn modelId="{B5C4DF98-059A-474F-AED9-8C6208BCDFBA}" type="presOf" srcId="{B385B919-10B3-450B-941C-457DA0EE5DF8}" destId="{82686C1F-2D79-4B03-BA85-960C29EF7EF3}" srcOrd="1" destOrd="0" presId="urn:microsoft.com/office/officeart/2005/8/layout/process3"/>
    <dgm:cxn modelId="{80B5B3A5-9D19-43D0-BB0F-475663EEAEA9}" type="presOf" srcId="{CAAFA08C-B4C7-4408-B501-90A0A30A1DC0}" destId="{8B83E8C1-E15C-4F48-8F6C-78DDF0DB11F3}" srcOrd="1" destOrd="0" presId="urn:microsoft.com/office/officeart/2005/8/layout/process3"/>
    <dgm:cxn modelId="{5F1656B9-3BAA-4E06-88BC-069CF38640A7}" type="presOf" srcId="{B385B919-10B3-450B-941C-457DA0EE5DF8}" destId="{2C4423A7-FDFB-4AE3-9610-6C6813DF162E}" srcOrd="0" destOrd="0" presId="urn:microsoft.com/office/officeart/2005/8/layout/process3"/>
    <dgm:cxn modelId="{F52D7FB9-7969-48DE-8BC7-54A74A34A677}" srcId="{FF1A643B-D1FD-443C-911F-FE6D33AF78FC}" destId="{1C122463-F4A7-4E36-A556-568E211E4607}" srcOrd="1" destOrd="0" parTransId="{89BBD3F8-6D44-4557-9A5C-B9DB26EA576A}" sibTransId="{107C9681-8F4E-4D99-A2C0-71002BEFCE9A}"/>
    <dgm:cxn modelId="{61F3CBBC-672C-4560-BA5B-E240F058BFE1}" srcId="{DC41E680-4406-4BB5-8EB1-06C76ADA19D8}" destId="{03590572-6A01-4CB0-B822-B9A36A383399}" srcOrd="0" destOrd="0" parTransId="{1E8DF88B-E22A-4349-B900-632C69F46678}" sibTransId="{EA8F7FB9-0660-4D6B-8888-EB256FAC59B6}"/>
    <dgm:cxn modelId="{B28032C3-7341-4B64-96C7-6AA029186FC3}" srcId="{FF1A643B-D1FD-443C-911F-FE6D33AF78FC}" destId="{AF98CD04-65DF-4A4E-B4A0-DCFB84A1AB12}" srcOrd="0" destOrd="0" parTransId="{0E5BEF92-72FC-48B2-90B4-64793AAB5B5D}" sibTransId="{61372BBB-55E0-4EBA-B294-B56D4C183427}"/>
    <dgm:cxn modelId="{59F463CD-F8F6-44AD-A143-484192820076}" type="presOf" srcId="{F1AF5EA5-1C92-41DA-90FD-B7D1B303B0E0}" destId="{4FCF7AAB-B86E-4F96-8235-86D7E4475891}" srcOrd="0" destOrd="0" presId="urn:microsoft.com/office/officeart/2005/8/layout/process3"/>
    <dgm:cxn modelId="{38D35AD7-AECE-47F0-823F-7DDFDCB43BC9}" srcId="{AAEC63B4-A779-4FDF-AA79-B2E64DC615CD}" destId="{FF1A643B-D1FD-443C-911F-FE6D33AF78FC}" srcOrd="0" destOrd="0" parTransId="{1ACBAD3A-EF8D-4504-82E0-982AFD795E91}" sibTransId="{B385B919-10B3-450B-941C-457DA0EE5DF8}"/>
    <dgm:cxn modelId="{FEA5E7D7-FBA0-4135-AA6A-1B6C268A77CD}" type="presOf" srcId="{DC41E680-4406-4BB5-8EB1-06C76ADA19D8}" destId="{CDC359F7-9DBF-4457-BE87-BAE39E2896CD}" srcOrd="0" destOrd="0" presId="urn:microsoft.com/office/officeart/2005/8/layout/process3"/>
    <dgm:cxn modelId="{9640B5DD-44A5-442F-B1AE-BF3FF36BD0ED}" srcId="{AAEC63B4-A779-4FDF-AA79-B2E64DC615CD}" destId="{CAAFA08C-B4C7-4408-B501-90A0A30A1DC0}" srcOrd="2" destOrd="0" parTransId="{12562998-5FFD-4B9E-95E2-B4A0F4955B9F}" sibTransId="{7BABFD64-F2A4-4627-A342-459D76DB7F79}"/>
    <dgm:cxn modelId="{943963E1-1C9A-4423-A8ED-DEB1568A899D}" srcId="{DC41E680-4406-4BB5-8EB1-06C76ADA19D8}" destId="{E5F6C383-7529-4B17-932A-B480C69B3DBC}" srcOrd="1" destOrd="0" parTransId="{62500F8C-A493-4ABB-B1DC-11036D5C96F1}" sibTransId="{3AE3BF5C-9742-43D1-A722-0AA8BA0714B8}"/>
    <dgm:cxn modelId="{A5C254E2-ADEC-45B4-9AFC-143F7AB33965}" type="presOf" srcId="{FF1A643B-D1FD-443C-911F-FE6D33AF78FC}" destId="{BA44C182-2762-4420-8BA3-2AED194FA8F0}" srcOrd="1" destOrd="0" presId="urn:microsoft.com/office/officeart/2005/8/layout/process3"/>
    <dgm:cxn modelId="{CD242EE8-3E7F-4CA4-875A-45E5E105B239}" type="presOf" srcId="{DC41E680-4406-4BB5-8EB1-06C76ADA19D8}" destId="{6E6AF7C5-DE02-4078-8AFB-A0ED99A4E39B}" srcOrd="1" destOrd="0" presId="urn:microsoft.com/office/officeart/2005/8/layout/process3"/>
    <dgm:cxn modelId="{06B7E6EA-7368-437A-A6D8-C9BC67C472B0}" type="presOf" srcId="{E5F6C383-7529-4B17-932A-B480C69B3DBC}" destId="{398CD48D-2242-46E4-BCE5-6302BE74512A}" srcOrd="0" destOrd="1" presId="urn:microsoft.com/office/officeart/2005/8/layout/process3"/>
    <dgm:cxn modelId="{06145AF3-E705-476B-8C00-B279E3FCACDC}" type="presOf" srcId="{F99EBE4D-9A55-48DA-AA27-DBA3BBDB97E3}" destId="{DB22206F-B04D-4BED-A53E-8765D492CDE1}" srcOrd="0" destOrd="0" presId="urn:microsoft.com/office/officeart/2005/8/layout/process3"/>
    <dgm:cxn modelId="{09DB22F6-3C13-4788-A062-21A1A025A474}" type="presOf" srcId="{F1AF5EA5-1C92-41DA-90FD-B7D1B303B0E0}" destId="{F3E9C815-6896-4DF7-BEBB-021750DA99D3}" srcOrd="1" destOrd="0" presId="urn:microsoft.com/office/officeart/2005/8/layout/process3"/>
    <dgm:cxn modelId="{6696CFFA-6E7F-46B6-976B-2FA827941D71}" type="presOf" srcId="{4A76AAF8-B7A0-4ADB-B653-FE23E11AB52C}" destId="{969BFF75-AF9D-4046-8C6B-6D35F6225CAA}" srcOrd="0" destOrd="0" presId="urn:microsoft.com/office/officeart/2005/8/layout/process3"/>
    <dgm:cxn modelId="{25BE4CFE-F63D-4E3B-B0D0-CA02A7C26DA8}" type="presOf" srcId="{FF1A643B-D1FD-443C-911F-FE6D33AF78FC}" destId="{255B640D-3F0F-4FFD-9E01-81B37717F731}" srcOrd="0" destOrd="0" presId="urn:microsoft.com/office/officeart/2005/8/layout/process3"/>
    <dgm:cxn modelId="{50EBF4AF-5DC9-4DE3-82F3-7BA55FD8F508}" type="presParOf" srcId="{A675222D-B8C8-44DF-A6DE-2DC79FA618B5}" destId="{343ACE11-C4D2-4FB6-BCB9-9EAC87231E8F}" srcOrd="0" destOrd="0" presId="urn:microsoft.com/office/officeart/2005/8/layout/process3"/>
    <dgm:cxn modelId="{DF635A0B-07EA-4E99-9ED6-78C88E2D0048}" type="presParOf" srcId="{343ACE11-C4D2-4FB6-BCB9-9EAC87231E8F}" destId="{255B640D-3F0F-4FFD-9E01-81B37717F731}" srcOrd="0" destOrd="0" presId="urn:microsoft.com/office/officeart/2005/8/layout/process3"/>
    <dgm:cxn modelId="{C2314247-1F04-4FE3-9ABD-53593DAC1182}" type="presParOf" srcId="{343ACE11-C4D2-4FB6-BCB9-9EAC87231E8F}" destId="{BA44C182-2762-4420-8BA3-2AED194FA8F0}" srcOrd="1" destOrd="0" presId="urn:microsoft.com/office/officeart/2005/8/layout/process3"/>
    <dgm:cxn modelId="{044EF2E1-C633-4C06-B3C9-66491F6B09AB}" type="presParOf" srcId="{343ACE11-C4D2-4FB6-BCB9-9EAC87231E8F}" destId="{C761D8E8-9526-4EE8-AA52-15448DDDA068}" srcOrd="2" destOrd="0" presId="urn:microsoft.com/office/officeart/2005/8/layout/process3"/>
    <dgm:cxn modelId="{FA98C3F4-9DED-49C4-9B27-46B675839941}" type="presParOf" srcId="{A675222D-B8C8-44DF-A6DE-2DC79FA618B5}" destId="{2C4423A7-FDFB-4AE3-9610-6C6813DF162E}" srcOrd="1" destOrd="0" presId="urn:microsoft.com/office/officeart/2005/8/layout/process3"/>
    <dgm:cxn modelId="{0CC22A76-A1C8-4A58-97C3-878BDB5F42CA}" type="presParOf" srcId="{2C4423A7-FDFB-4AE3-9610-6C6813DF162E}" destId="{82686C1F-2D79-4B03-BA85-960C29EF7EF3}" srcOrd="0" destOrd="0" presId="urn:microsoft.com/office/officeart/2005/8/layout/process3"/>
    <dgm:cxn modelId="{A76A3056-0483-4997-B4B4-DB8E92DA7F5A}" type="presParOf" srcId="{A675222D-B8C8-44DF-A6DE-2DC79FA618B5}" destId="{3044F2FD-1204-4AFA-A134-C17EBA73593A}" srcOrd="2" destOrd="0" presId="urn:microsoft.com/office/officeart/2005/8/layout/process3"/>
    <dgm:cxn modelId="{E7B775FC-097A-4C97-80F6-834FC0B60298}" type="presParOf" srcId="{3044F2FD-1204-4AFA-A134-C17EBA73593A}" destId="{4FCF7AAB-B86E-4F96-8235-86D7E4475891}" srcOrd="0" destOrd="0" presId="urn:microsoft.com/office/officeart/2005/8/layout/process3"/>
    <dgm:cxn modelId="{045CEC53-9F5D-47B8-8E51-93BC75C95EF9}" type="presParOf" srcId="{3044F2FD-1204-4AFA-A134-C17EBA73593A}" destId="{F3E9C815-6896-4DF7-BEBB-021750DA99D3}" srcOrd="1" destOrd="0" presId="urn:microsoft.com/office/officeart/2005/8/layout/process3"/>
    <dgm:cxn modelId="{EA630707-D6AF-4C2C-878F-F9C87F7915C6}" type="presParOf" srcId="{3044F2FD-1204-4AFA-A134-C17EBA73593A}" destId="{DB22206F-B04D-4BED-A53E-8765D492CDE1}" srcOrd="2" destOrd="0" presId="urn:microsoft.com/office/officeart/2005/8/layout/process3"/>
    <dgm:cxn modelId="{AF98B73C-607D-4BAE-92FE-CAC103167347}" type="presParOf" srcId="{A675222D-B8C8-44DF-A6DE-2DC79FA618B5}" destId="{969BFF75-AF9D-4046-8C6B-6D35F6225CAA}" srcOrd="3" destOrd="0" presId="urn:microsoft.com/office/officeart/2005/8/layout/process3"/>
    <dgm:cxn modelId="{B24AF096-C0DC-4C74-9EBB-DF66C52650C6}" type="presParOf" srcId="{969BFF75-AF9D-4046-8C6B-6D35F6225CAA}" destId="{0E3D85D0-9A08-44B0-99DB-3FF76E3683C2}" srcOrd="0" destOrd="0" presId="urn:microsoft.com/office/officeart/2005/8/layout/process3"/>
    <dgm:cxn modelId="{7460D59F-2920-4052-A2EB-A206464FEC3F}" type="presParOf" srcId="{A675222D-B8C8-44DF-A6DE-2DC79FA618B5}" destId="{6097FE78-74B8-4E67-A584-D75B6B19D7B1}" srcOrd="4" destOrd="0" presId="urn:microsoft.com/office/officeart/2005/8/layout/process3"/>
    <dgm:cxn modelId="{0DC01B58-C520-461A-B260-DC96509BCC5C}" type="presParOf" srcId="{6097FE78-74B8-4E67-A584-D75B6B19D7B1}" destId="{79B4BD36-20C3-4A81-A4B6-048104909863}" srcOrd="0" destOrd="0" presId="urn:microsoft.com/office/officeart/2005/8/layout/process3"/>
    <dgm:cxn modelId="{475785C7-A6E6-4EFB-B659-99775DBD0591}" type="presParOf" srcId="{6097FE78-74B8-4E67-A584-D75B6B19D7B1}" destId="{8B83E8C1-E15C-4F48-8F6C-78DDF0DB11F3}" srcOrd="1" destOrd="0" presId="urn:microsoft.com/office/officeart/2005/8/layout/process3"/>
    <dgm:cxn modelId="{F999EB9C-2D71-4E8C-A793-61536EEB7FAB}" type="presParOf" srcId="{6097FE78-74B8-4E67-A584-D75B6B19D7B1}" destId="{911310F6-5031-48ED-83FF-87364A183ABB}" srcOrd="2" destOrd="0" presId="urn:microsoft.com/office/officeart/2005/8/layout/process3"/>
    <dgm:cxn modelId="{309C6E54-CD98-4DAC-99B9-DCB75F634078}" type="presParOf" srcId="{A675222D-B8C8-44DF-A6DE-2DC79FA618B5}" destId="{B105D6AB-4550-4062-A0C1-32F566E2F4FB}" srcOrd="5" destOrd="0" presId="urn:microsoft.com/office/officeart/2005/8/layout/process3"/>
    <dgm:cxn modelId="{88FF4B58-41F0-4EDA-B770-48684C67BCCE}" type="presParOf" srcId="{B105D6AB-4550-4062-A0C1-32F566E2F4FB}" destId="{9298C02B-F653-4683-893A-7866B3F01EFB}" srcOrd="0" destOrd="0" presId="urn:microsoft.com/office/officeart/2005/8/layout/process3"/>
    <dgm:cxn modelId="{F970E1F3-34BE-4151-B329-95F6B9E83FFB}" type="presParOf" srcId="{A675222D-B8C8-44DF-A6DE-2DC79FA618B5}" destId="{FCC7FB0D-135C-4694-A9EB-0637043849A7}" srcOrd="6" destOrd="0" presId="urn:microsoft.com/office/officeart/2005/8/layout/process3"/>
    <dgm:cxn modelId="{4115327E-4CAE-408F-AD55-3AA6ADDE9AAF}" type="presParOf" srcId="{FCC7FB0D-135C-4694-A9EB-0637043849A7}" destId="{CDC359F7-9DBF-4457-BE87-BAE39E2896CD}" srcOrd="0" destOrd="0" presId="urn:microsoft.com/office/officeart/2005/8/layout/process3"/>
    <dgm:cxn modelId="{66CAE5C7-2F7C-43CD-A567-57493027C746}" type="presParOf" srcId="{FCC7FB0D-135C-4694-A9EB-0637043849A7}" destId="{6E6AF7C5-DE02-4078-8AFB-A0ED99A4E39B}" srcOrd="1" destOrd="0" presId="urn:microsoft.com/office/officeart/2005/8/layout/process3"/>
    <dgm:cxn modelId="{5A096544-8F47-4BD4-BBB4-1F0E4E58FCE5}" type="presParOf" srcId="{FCC7FB0D-135C-4694-A9EB-0637043849A7}" destId="{398CD48D-2242-46E4-BCE5-6302BE74512A}" srcOrd="2" destOrd="0" presId="urn:microsoft.com/office/officeart/2005/8/layout/process3"/>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AEC63B4-A779-4FDF-AA79-B2E64DC615CD}" type="doc">
      <dgm:prSet loTypeId="urn:microsoft.com/office/officeart/2005/8/layout/process3" loCatId="process" qsTypeId="urn:microsoft.com/office/officeart/2005/8/quickstyle/simple1" qsCatId="simple" csTypeId="urn:microsoft.com/office/officeart/2005/8/colors/accent1_2" csCatId="accent1" phldr="1"/>
      <dgm:spPr/>
      <dgm:t>
        <a:bodyPr/>
        <a:lstStyle/>
        <a:p>
          <a:endParaRPr lang="en-US"/>
        </a:p>
      </dgm:t>
    </dgm:pt>
    <dgm:pt modelId="{FF1A643B-D1FD-443C-911F-FE6D33AF78FC}">
      <dgm:prSet phldrT="[Text]"/>
      <dgm:spPr>
        <a:xfrm>
          <a:off x="939" y="419785"/>
          <a:ext cx="1180649" cy="657379"/>
        </a:xfrm>
        <a:prstGeom prst="roundRect">
          <a:avLst>
            <a:gd name="adj" fmla="val 10000"/>
          </a:avLst>
        </a:prstGeom>
        <a:solidFill>
          <a:srgbClr val="85CEDB"/>
        </a:solidFill>
        <a:ln w="25400" cap="flat" cmpd="sng" algn="ctr">
          <a:solidFill>
            <a:srgbClr val="85CEDB"/>
          </a:solidFill>
          <a:prstDash val="solid"/>
        </a:ln>
        <a:effectLst/>
      </dgm:spPr>
      <dgm:t>
        <a:bodyPr/>
        <a:lstStyle/>
        <a:p>
          <a:pPr>
            <a:buNone/>
          </a:pPr>
          <a:r>
            <a:rPr lang="en-US" dirty="0">
              <a:solidFill>
                <a:sysClr val="windowText" lastClr="000000"/>
              </a:solidFill>
              <a:latin typeface="Arial"/>
              <a:ea typeface="+mn-ea"/>
              <a:cs typeface="+mn-cs"/>
            </a:rPr>
            <a:t>Activity Participant</a:t>
          </a:r>
        </a:p>
      </dgm:t>
    </dgm:pt>
    <dgm:pt modelId="{1ACBAD3A-EF8D-4504-82E0-982AFD795E91}" type="parTrans" cxnId="{38D35AD7-AECE-47F0-823F-7DDFDCB43BC9}">
      <dgm:prSet/>
      <dgm:spPr/>
      <dgm:t>
        <a:bodyPr/>
        <a:lstStyle/>
        <a:p>
          <a:endParaRPr lang="en-US"/>
        </a:p>
      </dgm:t>
    </dgm:pt>
    <dgm:pt modelId="{B385B919-10B3-450B-941C-457DA0EE5DF8}" type="sibTrans" cxnId="{38D35AD7-AECE-47F0-823F-7DDFDCB43BC9}">
      <dgm:prSet/>
      <dgm:spPr>
        <a:xfrm>
          <a:off x="1360571" y="491938"/>
          <a:ext cx="379442" cy="293947"/>
        </a:xfrm>
        <a:prstGeom prst="rightArrow">
          <a:avLst>
            <a:gd name="adj1" fmla="val 60000"/>
            <a:gd name="adj2" fmla="val 50000"/>
          </a:avLst>
        </a:prstGeom>
        <a:solidFill>
          <a:srgbClr val="2EAA62">
            <a:tint val="60000"/>
            <a:hueOff val="0"/>
            <a:satOff val="0"/>
            <a:lumOff val="0"/>
            <a:alphaOff val="0"/>
          </a:srgbClr>
        </a:solidFill>
        <a:ln>
          <a:noFill/>
        </a:ln>
        <a:effectLst/>
      </dgm:spPr>
      <dgm:t>
        <a:bodyPr/>
        <a:lstStyle/>
        <a:p>
          <a:pPr>
            <a:buNone/>
          </a:pPr>
          <a:endParaRPr lang="en-US">
            <a:solidFill>
              <a:sysClr val="window" lastClr="FFFFFF"/>
            </a:solidFill>
            <a:latin typeface="Arial"/>
            <a:ea typeface="+mn-ea"/>
            <a:cs typeface="+mn-cs"/>
          </a:endParaRPr>
        </a:p>
      </dgm:t>
    </dgm:pt>
    <dgm:pt modelId="{AF98CD04-65DF-4A4E-B4A0-DCFB84A1AB12}">
      <dgm:prSet phldrT="[Text]"/>
      <dgm:spPr>
        <a:xfrm>
          <a:off x="242759" y="858038"/>
          <a:ext cx="1180649" cy="970200"/>
        </a:xfrm>
        <a:prstGeom prst="roundRect">
          <a:avLst>
            <a:gd name="adj" fmla="val 10000"/>
          </a:avLst>
        </a:prstGeo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gm:spPr>
      <dgm:t>
        <a:bodyPr/>
        <a:lstStyle/>
        <a:p>
          <a:pPr>
            <a:buChar char="•"/>
          </a:pPr>
          <a:r>
            <a:rPr lang="en-US" dirty="0">
              <a:solidFill>
                <a:sysClr val="windowText" lastClr="000000">
                  <a:hueOff val="0"/>
                  <a:satOff val="0"/>
                  <a:lumOff val="0"/>
                  <a:alphaOff val="0"/>
                </a:sysClr>
              </a:solidFill>
              <a:latin typeface="Arial"/>
              <a:ea typeface="+mn-ea"/>
              <a:cs typeface="+mn-cs"/>
            </a:rPr>
            <a:t>Implement activity</a:t>
          </a:r>
        </a:p>
      </dgm:t>
    </dgm:pt>
    <dgm:pt modelId="{0E5BEF92-72FC-48B2-90B4-64793AAB5B5D}" type="parTrans" cxnId="{B28032C3-7341-4B64-96C7-6AA029186FC3}">
      <dgm:prSet/>
      <dgm:spPr/>
      <dgm:t>
        <a:bodyPr/>
        <a:lstStyle/>
        <a:p>
          <a:endParaRPr lang="en-US"/>
        </a:p>
      </dgm:t>
    </dgm:pt>
    <dgm:pt modelId="{61372BBB-55E0-4EBA-B294-B56D4C183427}" type="sibTrans" cxnId="{B28032C3-7341-4B64-96C7-6AA029186FC3}">
      <dgm:prSet/>
      <dgm:spPr/>
      <dgm:t>
        <a:bodyPr/>
        <a:lstStyle/>
        <a:p>
          <a:endParaRPr lang="en-US"/>
        </a:p>
      </dgm:t>
    </dgm:pt>
    <dgm:pt modelId="{F1AF5EA5-1C92-41DA-90FD-B7D1B303B0E0}">
      <dgm:prSet phldrT="[Text]"/>
      <dgm:spPr>
        <a:xfrm>
          <a:off x="3794095" y="419785"/>
          <a:ext cx="1180649" cy="657379"/>
        </a:xfrm>
        <a:prstGeom prst="roundRect">
          <a:avLst>
            <a:gd name="adj" fmla="val 10000"/>
          </a:avLst>
        </a:prstGeom>
        <a:solidFill>
          <a:srgbClr val="2EAA62">
            <a:lumMod val="60000"/>
            <a:lumOff val="40000"/>
          </a:srgbClr>
        </a:solidFill>
        <a:ln w="25400" cap="flat" cmpd="sng" algn="ctr">
          <a:solidFill>
            <a:srgbClr val="2EAA62">
              <a:lumMod val="60000"/>
              <a:lumOff val="40000"/>
            </a:srgbClr>
          </a:solidFill>
          <a:prstDash val="solid"/>
        </a:ln>
        <a:effectLst/>
      </dgm:spPr>
      <dgm:t>
        <a:bodyPr/>
        <a:lstStyle/>
        <a:p>
          <a:pPr>
            <a:buNone/>
          </a:pPr>
          <a:r>
            <a:rPr lang="en-US">
              <a:solidFill>
                <a:sysClr val="windowText" lastClr="000000"/>
              </a:solidFill>
              <a:latin typeface="Arial"/>
              <a:ea typeface="+mn-ea"/>
              <a:cs typeface="+mn-cs"/>
            </a:rPr>
            <a:t>Administrator</a:t>
          </a:r>
        </a:p>
      </dgm:t>
    </dgm:pt>
    <dgm:pt modelId="{CB405F4E-5C4F-4D1A-AB83-58236346D058}" type="parTrans" cxnId="{7C0DFA30-25E9-40E1-92E3-3F6E5673FCCD}">
      <dgm:prSet/>
      <dgm:spPr/>
      <dgm:t>
        <a:bodyPr/>
        <a:lstStyle/>
        <a:p>
          <a:endParaRPr lang="en-US"/>
        </a:p>
      </dgm:t>
    </dgm:pt>
    <dgm:pt modelId="{4A76AAF8-B7A0-4ADB-B653-FE23E11AB52C}" type="sibTrans" cxnId="{7C0DFA30-25E9-40E1-92E3-3F6E5673FCCD}">
      <dgm:prSet/>
      <dgm:spPr>
        <a:xfrm>
          <a:off x="5153726" y="491938"/>
          <a:ext cx="379442" cy="293947"/>
        </a:xfrm>
        <a:prstGeom prst="rightArrow">
          <a:avLst>
            <a:gd name="adj1" fmla="val 60000"/>
            <a:gd name="adj2" fmla="val 50000"/>
          </a:avLst>
        </a:prstGeom>
        <a:solidFill>
          <a:srgbClr val="2EAA62">
            <a:tint val="60000"/>
            <a:hueOff val="0"/>
            <a:satOff val="0"/>
            <a:lumOff val="0"/>
            <a:alphaOff val="0"/>
          </a:srgbClr>
        </a:solidFill>
        <a:ln>
          <a:noFill/>
        </a:ln>
        <a:effectLst/>
      </dgm:spPr>
      <dgm:t>
        <a:bodyPr/>
        <a:lstStyle/>
        <a:p>
          <a:pPr>
            <a:buNone/>
          </a:pPr>
          <a:endParaRPr lang="en-US">
            <a:solidFill>
              <a:sysClr val="window" lastClr="FFFFFF"/>
            </a:solidFill>
            <a:latin typeface="Arial"/>
            <a:ea typeface="+mn-ea"/>
            <a:cs typeface="+mn-cs"/>
          </a:endParaRPr>
        </a:p>
      </dgm:t>
    </dgm:pt>
    <dgm:pt modelId="{F99EBE4D-9A55-48DA-AA27-DBA3BBDB97E3}">
      <dgm:prSet phldrT="[Text]"/>
      <dgm:spPr>
        <a:xfrm>
          <a:off x="4035915" y="858038"/>
          <a:ext cx="1180649" cy="970200"/>
        </a:xfrm>
        <a:prstGeom prst="roundRect">
          <a:avLst>
            <a:gd name="adj" fmla="val 10000"/>
          </a:avLst>
        </a:prstGeo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gm:spPr>
      <dgm:t>
        <a:bodyPr/>
        <a:lstStyle/>
        <a:p>
          <a:pPr>
            <a:buChar char="•"/>
          </a:pPr>
          <a:r>
            <a:rPr lang="en-US">
              <a:solidFill>
                <a:sysClr val="windowText" lastClr="000000">
                  <a:hueOff val="0"/>
                  <a:satOff val="0"/>
                  <a:lumOff val="0"/>
                  <a:alphaOff val="0"/>
                </a:sysClr>
              </a:solidFill>
              <a:latin typeface="Arial"/>
              <a:ea typeface="+mn-ea"/>
              <a:cs typeface="+mn-cs"/>
            </a:rPr>
            <a:t>Provide list of DOEs</a:t>
          </a:r>
        </a:p>
      </dgm:t>
    </dgm:pt>
    <dgm:pt modelId="{0DCAA9F1-4CFD-4FFA-816A-4F469E1D386A}" type="parTrans" cxnId="{ABA5FC4C-521C-45E8-89CC-90C0FA70C90C}">
      <dgm:prSet/>
      <dgm:spPr/>
      <dgm:t>
        <a:bodyPr/>
        <a:lstStyle/>
        <a:p>
          <a:endParaRPr lang="en-US"/>
        </a:p>
      </dgm:t>
    </dgm:pt>
    <dgm:pt modelId="{3DA5DF38-3EA7-4B9B-B6F0-23B3EED610C4}" type="sibTrans" cxnId="{ABA5FC4C-521C-45E8-89CC-90C0FA70C90C}">
      <dgm:prSet/>
      <dgm:spPr/>
      <dgm:t>
        <a:bodyPr/>
        <a:lstStyle/>
        <a:p>
          <a:endParaRPr lang="en-US"/>
        </a:p>
      </dgm:t>
    </dgm:pt>
    <dgm:pt modelId="{CAAFA08C-B4C7-4408-B501-90A0A30A1DC0}">
      <dgm:prSet phldrT="[Text]"/>
      <dgm:spPr>
        <a:xfrm>
          <a:off x="5690673" y="419785"/>
          <a:ext cx="1180649" cy="657379"/>
        </a:xfrm>
        <a:prstGeom prst="roundRect">
          <a:avLst>
            <a:gd name="adj" fmla="val 10000"/>
          </a:avLst>
        </a:prstGeom>
        <a:solidFill>
          <a:srgbClr val="85CEDB"/>
        </a:solidFill>
        <a:ln w="25400" cap="flat" cmpd="sng" algn="ctr">
          <a:solidFill>
            <a:srgbClr val="85CEDB"/>
          </a:solidFill>
          <a:prstDash val="solid"/>
        </a:ln>
        <a:effectLst/>
      </dgm:spPr>
      <dgm:t>
        <a:bodyPr/>
        <a:lstStyle/>
        <a:p>
          <a:pPr>
            <a:buNone/>
          </a:pPr>
          <a:r>
            <a:rPr lang="en-US" dirty="0">
              <a:solidFill>
                <a:sysClr val="windowText" lastClr="000000"/>
              </a:solidFill>
              <a:latin typeface="Arial"/>
              <a:ea typeface="+mn-ea"/>
              <a:cs typeface="+mn-cs"/>
            </a:rPr>
            <a:t>Activity Participant</a:t>
          </a:r>
        </a:p>
      </dgm:t>
    </dgm:pt>
    <dgm:pt modelId="{12562998-5FFD-4B9E-95E2-B4A0F4955B9F}" type="parTrans" cxnId="{9640B5DD-44A5-442F-B1AE-BF3FF36BD0ED}">
      <dgm:prSet/>
      <dgm:spPr/>
      <dgm:t>
        <a:bodyPr/>
        <a:lstStyle/>
        <a:p>
          <a:endParaRPr lang="en-US"/>
        </a:p>
      </dgm:t>
    </dgm:pt>
    <dgm:pt modelId="{7BABFD64-F2A4-4627-A342-459D76DB7F79}" type="sibTrans" cxnId="{9640B5DD-44A5-442F-B1AE-BF3FF36BD0ED}">
      <dgm:prSet/>
      <dgm:spPr/>
      <dgm:t>
        <a:bodyPr/>
        <a:lstStyle/>
        <a:p>
          <a:endParaRPr lang="en-US"/>
        </a:p>
      </dgm:t>
    </dgm:pt>
    <dgm:pt modelId="{5BD7D3A8-194C-4635-A8A4-240CC49DCD54}">
      <dgm:prSet phldrT="[Text]"/>
      <dgm:spPr>
        <a:xfrm>
          <a:off x="5932493" y="858038"/>
          <a:ext cx="1180649" cy="970200"/>
        </a:xfrm>
        <a:prstGeom prst="roundRect">
          <a:avLst>
            <a:gd name="adj" fmla="val 10000"/>
          </a:avLst>
        </a:prstGeo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gm:spPr>
      <dgm:t>
        <a:bodyPr/>
        <a:lstStyle/>
        <a:p>
          <a:pPr>
            <a:buChar char="•"/>
          </a:pPr>
          <a:r>
            <a:rPr lang="en-US">
              <a:solidFill>
                <a:sysClr val="windowText" lastClr="000000">
                  <a:hueOff val="0"/>
                  <a:satOff val="0"/>
                  <a:lumOff val="0"/>
                  <a:alphaOff val="0"/>
                </a:sysClr>
              </a:solidFill>
              <a:latin typeface="Arial"/>
              <a:ea typeface="+mn-ea"/>
              <a:cs typeface="+mn-cs"/>
            </a:rPr>
            <a:t>Select and Contract DOE</a:t>
          </a:r>
        </a:p>
      </dgm:t>
    </dgm:pt>
    <dgm:pt modelId="{27AC0A77-DFE4-4F00-90F4-7394F8D6B6CD}" type="parTrans" cxnId="{FCEA2A36-EBFA-4381-9A87-9D64E36A50B5}">
      <dgm:prSet/>
      <dgm:spPr/>
      <dgm:t>
        <a:bodyPr/>
        <a:lstStyle/>
        <a:p>
          <a:endParaRPr lang="en-US"/>
        </a:p>
      </dgm:t>
    </dgm:pt>
    <dgm:pt modelId="{D9D069A1-FEE3-441B-A62A-D3397D541F6B}" type="sibTrans" cxnId="{FCEA2A36-EBFA-4381-9A87-9D64E36A50B5}">
      <dgm:prSet/>
      <dgm:spPr/>
      <dgm:t>
        <a:bodyPr/>
        <a:lstStyle/>
        <a:p>
          <a:endParaRPr lang="en-US"/>
        </a:p>
      </dgm:t>
    </dgm:pt>
    <dgm:pt modelId="{0EE7E64A-ACCA-4929-BDE1-78932008EB72}">
      <dgm:prSet phldrT="[Text]"/>
      <dgm:spPr>
        <a:xfrm>
          <a:off x="1897517" y="419785"/>
          <a:ext cx="1180649" cy="657379"/>
        </a:xfrm>
        <a:prstGeom prst="roundRect">
          <a:avLst>
            <a:gd name="adj" fmla="val 10000"/>
          </a:avLst>
        </a:prstGeom>
        <a:solidFill>
          <a:srgbClr val="85CEDB"/>
        </a:solidFill>
        <a:ln w="25400" cap="flat" cmpd="sng" algn="ctr">
          <a:solidFill>
            <a:srgbClr val="85CEDB"/>
          </a:solidFill>
          <a:prstDash val="solid"/>
        </a:ln>
        <a:effectLst/>
      </dgm:spPr>
      <dgm:t>
        <a:bodyPr/>
        <a:lstStyle/>
        <a:p>
          <a:pPr>
            <a:buNone/>
          </a:pPr>
          <a:r>
            <a:rPr lang="en-US" dirty="0">
              <a:solidFill>
                <a:sysClr val="windowText" lastClr="000000"/>
              </a:solidFill>
              <a:latin typeface="Arial"/>
              <a:ea typeface="+mn-ea"/>
              <a:cs typeface="+mn-cs"/>
            </a:rPr>
            <a:t>Activity Participant</a:t>
          </a:r>
        </a:p>
      </dgm:t>
    </dgm:pt>
    <dgm:pt modelId="{CD5E96B4-1F02-40E5-904A-DF34982FF19E}" type="parTrans" cxnId="{9D678EDE-078B-4492-8061-DD75955C1C9F}">
      <dgm:prSet/>
      <dgm:spPr/>
      <dgm:t>
        <a:bodyPr/>
        <a:lstStyle/>
        <a:p>
          <a:endParaRPr lang="en-US"/>
        </a:p>
      </dgm:t>
    </dgm:pt>
    <dgm:pt modelId="{6C83D95D-3187-49D1-8C4F-52D0C6E05113}" type="sibTrans" cxnId="{9D678EDE-078B-4492-8061-DD75955C1C9F}">
      <dgm:prSet/>
      <dgm:spPr>
        <a:xfrm>
          <a:off x="3257148" y="491938"/>
          <a:ext cx="379442" cy="293947"/>
        </a:xfrm>
        <a:prstGeom prst="rightArrow">
          <a:avLst>
            <a:gd name="adj1" fmla="val 60000"/>
            <a:gd name="adj2" fmla="val 50000"/>
          </a:avLst>
        </a:prstGeom>
        <a:solidFill>
          <a:srgbClr val="2EAA62">
            <a:tint val="60000"/>
            <a:hueOff val="0"/>
            <a:satOff val="0"/>
            <a:lumOff val="0"/>
            <a:alphaOff val="0"/>
          </a:srgbClr>
        </a:solidFill>
        <a:ln>
          <a:noFill/>
        </a:ln>
        <a:effectLst/>
      </dgm:spPr>
      <dgm:t>
        <a:bodyPr/>
        <a:lstStyle/>
        <a:p>
          <a:pPr>
            <a:buNone/>
          </a:pPr>
          <a:endParaRPr lang="en-US">
            <a:solidFill>
              <a:sysClr val="window" lastClr="FFFFFF"/>
            </a:solidFill>
            <a:latin typeface="Arial"/>
            <a:ea typeface="+mn-ea"/>
            <a:cs typeface="+mn-cs"/>
          </a:endParaRPr>
        </a:p>
      </dgm:t>
    </dgm:pt>
    <dgm:pt modelId="{93029531-4373-45E5-93A5-3FF4A66F2A21}">
      <dgm:prSet phldrT="[Text]"/>
      <dgm:spPr>
        <a:xfrm>
          <a:off x="2139337" y="858038"/>
          <a:ext cx="1180649" cy="970200"/>
        </a:xfrm>
        <a:prstGeom prst="roundRect">
          <a:avLst>
            <a:gd name="adj" fmla="val 10000"/>
          </a:avLst>
        </a:prstGeo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gm:spPr>
      <dgm:t>
        <a:bodyPr/>
        <a:lstStyle/>
        <a:p>
          <a:pPr>
            <a:buChar char="•"/>
          </a:pPr>
          <a:r>
            <a:rPr lang="en-US">
              <a:solidFill>
                <a:sysClr val="windowText" lastClr="000000">
                  <a:hueOff val="0"/>
                  <a:satOff val="0"/>
                  <a:lumOff val="0"/>
                  <a:alphaOff val="0"/>
                </a:sysClr>
              </a:solidFill>
              <a:latin typeface="Arial"/>
              <a:ea typeface="+mn-ea"/>
              <a:cs typeface="+mn-cs"/>
            </a:rPr>
            <a:t>Notify of the need for a DOE</a:t>
          </a:r>
          <a:endParaRPr lang="en-US">
            <a:solidFill>
              <a:sysClr val="windowText" lastClr="000000"/>
            </a:solidFill>
            <a:latin typeface="Arial"/>
            <a:ea typeface="+mn-ea"/>
            <a:cs typeface="+mn-cs"/>
          </a:endParaRPr>
        </a:p>
      </dgm:t>
    </dgm:pt>
    <dgm:pt modelId="{144DD026-E59F-4072-B909-6FFAE9590618}" type="parTrans" cxnId="{B62E325A-9D5B-430B-8051-5DF18C388402}">
      <dgm:prSet/>
      <dgm:spPr/>
      <dgm:t>
        <a:bodyPr/>
        <a:lstStyle/>
        <a:p>
          <a:endParaRPr lang="en-US"/>
        </a:p>
      </dgm:t>
    </dgm:pt>
    <dgm:pt modelId="{65F96625-B32E-46EB-A1D3-7491416B36B7}" type="sibTrans" cxnId="{B62E325A-9D5B-430B-8051-5DF18C388402}">
      <dgm:prSet/>
      <dgm:spPr/>
      <dgm:t>
        <a:bodyPr/>
        <a:lstStyle/>
        <a:p>
          <a:endParaRPr lang="en-US"/>
        </a:p>
      </dgm:t>
    </dgm:pt>
    <dgm:pt modelId="{C3A5E3C5-6B17-4F31-AC81-4B44BED8A5A5}">
      <dgm:prSet phldrT="[Text]"/>
      <dgm:spPr>
        <a:xfrm>
          <a:off x="242759" y="858038"/>
          <a:ext cx="1180649" cy="970200"/>
        </a:xfrm>
        <a:prstGeom prst="roundRect">
          <a:avLst>
            <a:gd name="adj" fmla="val 10000"/>
          </a:avLst>
        </a:prstGeo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gm:spPr>
      <dgm:t>
        <a:bodyPr/>
        <a:lstStyle/>
        <a:p>
          <a:pPr>
            <a:buChar char="•"/>
          </a:pPr>
          <a:r>
            <a:rPr lang="en-US" dirty="0">
              <a:solidFill>
                <a:sysClr val="windowText" lastClr="000000">
                  <a:hueOff val="0"/>
                  <a:satOff val="0"/>
                  <a:lumOff val="0"/>
                  <a:alphaOff val="0"/>
                </a:sysClr>
              </a:solidFill>
              <a:latin typeface="Arial"/>
              <a:ea typeface="+mn-ea"/>
              <a:cs typeface="+mn-cs"/>
            </a:rPr>
            <a:t>Complete monitoring report</a:t>
          </a:r>
        </a:p>
      </dgm:t>
    </dgm:pt>
    <dgm:pt modelId="{78DF6DDD-6E29-4060-94A2-406F3315BACF}" type="parTrans" cxnId="{CCD2CF4F-D830-4BCB-BA5A-16642184B0F9}">
      <dgm:prSet/>
      <dgm:spPr/>
      <dgm:t>
        <a:bodyPr/>
        <a:lstStyle/>
        <a:p>
          <a:endParaRPr lang="en-US"/>
        </a:p>
      </dgm:t>
    </dgm:pt>
    <dgm:pt modelId="{BEA467BE-B89A-4C0A-8DA2-80D0FE5D3866}" type="sibTrans" cxnId="{CCD2CF4F-D830-4BCB-BA5A-16642184B0F9}">
      <dgm:prSet/>
      <dgm:spPr/>
      <dgm:t>
        <a:bodyPr/>
        <a:lstStyle/>
        <a:p>
          <a:endParaRPr lang="en-US"/>
        </a:p>
      </dgm:t>
    </dgm:pt>
    <dgm:pt modelId="{A675222D-B8C8-44DF-A6DE-2DC79FA618B5}" type="pres">
      <dgm:prSet presAssocID="{AAEC63B4-A779-4FDF-AA79-B2E64DC615CD}" presName="linearFlow" presStyleCnt="0">
        <dgm:presLayoutVars>
          <dgm:dir/>
          <dgm:animLvl val="lvl"/>
          <dgm:resizeHandles val="exact"/>
        </dgm:presLayoutVars>
      </dgm:prSet>
      <dgm:spPr/>
    </dgm:pt>
    <dgm:pt modelId="{343ACE11-C4D2-4FB6-BCB9-9EAC87231E8F}" type="pres">
      <dgm:prSet presAssocID="{FF1A643B-D1FD-443C-911F-FE6D33AF78FC}" presName="composite" presStyleCnt="0"/>
      <dgm:spPr/>
    </dgm:pt>
    <dgm:pt modelId="{255B640D-3F0F-4FFD-9E01-81B37717F731}" type="pres">
      <dgm:prSet presAssocID="{FF1A643B-D1FD-443C-911F-FE6D33AF78FC}" presName="parTx" presStyleLbl="node1" presStyleIdx="0" presStyleCnt="4">
        <dgm:presLayoutVars>
          <dgm:chMax val="0"/>
          <dgm:chPref val="0"/>
          <dgm:bulletEnabled val="1"/>
        </dgm:presLayoutVars>
      </dgm:prSet>
      <dgm:spPr/>
    </dgm:pt>
    <dgm:pt modelId="{BA44C182-2762-4420-8BA3-2AED194FA8F0}" type="pres">
      <dgm:prSet presAssocID="{FF1A643B-D1FD-443C-911F-FE6D33AF78FC}" presName="parSh" presStyleLbl="node1" presStyleIdx="0" presStyleCnt="4"/>
      <dgm:spPr/>
    </dgm:pt>
    <dgm:pt modelId="{C761D8E8-9526-4EE8-AA52-15448DDDA068}" type="pres">
      <dgm:prSet presAssocID="{FF1A643B-D1FD-443C-911F-FE6D33AF78FC}" presName="desTx" presStyleLbl="fgAcc1" presStyleIdx="0" presStyleCnt="4">
        <dgm:presLayoutVars>
          <dgm:bulletEnabled val="1"/>
        </dgm:presLayoutVars>
      </dgm:prSet>
      <dgm:spPr/>
    </dgm:pt>
    <dgm:pt modelId="{2C4423A7-FDFB-4AE3-9610-6C6813DF162E}" type="pres">
      <dgm:prSet presAssocID="{B385B919-10B3-450B-941C-457DA0EE5DF8}" presName="sibTrans" presStyleLbl="sibTrans2D1" presStyleIdx="0" presStyleCnt="3"/>
      <dgm:spPr/>
    </dgm:pt>
    <dgm:pt modelId="{82686C1F-2D79-4B03-BA85-960C29EF7EF3}" type="pres">
      <dgm:prSet presAssocID="{B385B919-10B3-450B-941C-457DA0EE5DF8}" presName="connTx" presStyleLbl="sibTrans2D1" presStyleIdx="0" presStyleCnt="3"/>
      <dgm:spPr/>
    </dgm:pt>
    <dgm:pt modelId="{0DEECA69-A57C-4DDA-9138-46F4831D8D1F}" type="pres">
      <dgm:prSet presAssocID="{0EE7E64A-ACCA-4929-BDE1-78932008EB72}" presName="composite" presStyleCnt="0"/>
      <dgm:spPr/>
    </dgm:pt>
    <dgm:pt modelId="{8656C688-5363-4BC9-8419-042E8A40C314}" type="pres">
      <dgm:prSet presAssocID="{0EE7E64A-ACCA-4929-BDE1-78932008EB72}" presName="parTx" presStyleLbl="node1" presStyleIdx="0" presStyleCnt="4">
        <dgm:presLayoutVars>
          <dgm:chMax val="0"/>
          <dgm:chPref val="0"/>
          <dgm:bulletEnabled val="1"/>
        </dgm:presLayoutVars>
      </dgm:prSet>
      <dgm:spPr/>
    </dgm:pt>
    <dgm:pt modelId="{D2AC175B-FA90-41E7-AC36-B5DED6473406}" type="pres">
      <dgm:prSet presAssocID="{0EE7E64A-ACCA-4929-BDE1-78932008EB72}" presName="parSh" presStyleLbl="node1" presStyleIdx="1" presStyleCnt="4"/>
      <dgm:spPr/>
    </dgm:pt>
    <dgm:pt modelId="{0D312F78-3D76-49D8-B36C-393091465067}" type="pres">
      <dgm:prSet presAssocID="{0EE7E64A-ACCA-4929-BDE1-78932008EB72}" presName="desTx" presStyleLbl="fgAcc1" presStyleIdx="1" presStyleCnt="4">
        <dgm:presLayoutVars>
          <dgm:bulletEnabled val="1"/>
        </dgm:presLayoutVars>
      </dgm:prSet>
      <dgm:spPr/>
    </dgm:pt>
    <dgm:pt modelId="{8AE8C7F8-CF8F-42E5-90FA-AEF03CBD3897}" type="pres">
      <dgm:prSet presAssocID="{6C83D95D-3187-49D1-8C4F-52D0C6E05113}" presName="sibTrans" presStyleLbl="sibTrans2D1" presStyleIdx="1" presStyleCnt="3"/>
      <dgm:spPr/>
    </dgm:pt>
    <dgm:pt modelId="{ABA818FB-5570-4C00-A8FE-044904C83120}" type="pres">
      <dgm:prSet presAssocID="{6C83D95D-3187-49D1-8C4F-52D0C6E05113}" presName="connTx" presStyleLbl="sibTrans2D1" presStyleIdx="1" presStyleCnt="3"/>
      <dgm:spPr/>
    </dgm:pt>
    <dgm:pt modelId="{3044F2FD-1204-4AFA-A134-C17EBA73593A}" type="pres">
      <dgm:prSet presAssocID="{F1AF5EA5-1C92-41DA-90FD-B7D1B303B0E0}" presName="composite" presStyleCnt="0"/>
      <dgm:spPr/>
    </dgm:pt>
    <dgm:pt modelId="{4FCF7AAB-B86E-4F96-8235-86D7E4475891}" type="pres">
      <dgm:prSet presAssocID="{F1AF5EA5-1C92-41DA-90FD-B7D1B303B0E0}" presName="parTx" presStyleLbl="node1" presStyleIdx="1" presStyleCnt="4">
        <dgm:presLayoutVars>
          <dgm:chMax val="0"/>
          <dgm:chPref val="0"/>
          <dgm:bulletEnabled val="1"/>
        </dgm:presLayoutVars>
      </dgm:prSet>
      <dgm:spPr/>
    </dgm:pt>
    <dgm:pt modelId="{F3E9C815-6896-4DF7-BEBB-021750DA99D3}" type="pres">
      <dgm:prSet presAssocID="{F1AF5EA5-1C92-41DA-90FD-B7D1B303B0E0}" presName="parSh" presStyleLbl="node1" presStyleIdx="2" presStyleCnt="4"/>
      <dgm:spPr/>
    </dgm:pt>
    <dgm:pt modelId="{DB22206F-B04D-4BED-A53E-8765D492CDE1}" type="pres">
      <dgm:prSet presAssocID="{F1AF5EA5-1C92-41DA-90FD-B7D1B303B0E0}" presName="desTx" presStyleLbl="fgAcc1" presStyleIdx="2" presStyleCnt="4">
        <dgm:presLayoutVars>
          <dgm:bulletEnabled val="1"/>
        </dgm:presLayoutVars>
      </dgm:prSet>
      <dgm:spPr/>
    </dgm:pt>
    <dgm:pt modelId="{969BFF75-AF9D-4046-8C6B-6D35F6225CAA}" type="pres">
      <dgm:prSet presAssocID="{4A76AAF8-B7A0-4ADB-B653-FE23E11AB52C}" presName="sibTrans" presStyleLbl="sibTrans2D1" presStyleIdx="2" presStyleCnt="3"/>
      <dgm:spPr/>
    </dgm:pt>
    <dgm:pt modelId="{0E3D85D0-9A08-44B0-99DB-3FF76E3683C2}" type="pres">
      <dgm:prSet presAssocID="{4A76AAF8-B7A0-4ADB-B653-FE23E11AB52C}" presName="connTx" presStyleLbl="sibTrans2D1" presStyleIdx="2" presStyleCnt="3"/>
      <dgm:spPr/>
    </dgm:pt>
    <dgm:pt modelId="{6097FE78-74B8-4E67-A584-D75B6B19D7B1}" type="pres">
      <dgm:prSet presAssocID="{CAAFA08C-B4C7-4408-B501-90A0A30A1DC0}" presName="composite" presStyleCnt="0"/>
      <dgm:spPr/>
    </dgm:pt>
    <dgm:pt modelId="{79B4BD36-20C3-4A81-A4B6-048104909863}" type="pres">
      <dgm:prSet presAssocID="{CAAFA08C-B4C7-4408-B501-90A0A30A1DC0}" presName="parTx" presStyleLbl="node1" presStyleIdx="2" presStyleCnt="4">
        <dgm:presLayoutVars>
          <dgm:chMax val="0"/>
          <dgm:chPref val="0"/>
          <dgm:bulletEnabled val="1"/>
        </dgm:presLayoutVars>
      </dgm:prSet>
      <dgm:spPr/>
    </dgm:pt>
    <dgm:pt modelId="{8B83E8C1-E15C-4F48-8F6C-78DDF0DB11F3}" type="pres">
      <dgm:prSet presAssocID="{CAAFA08C-B4C7-4408-B501-90A0A30A1DC0}" presName="parSh" presStyleLbl="node1" presStyleIdx="3" presStyleCnt="4"/>
      <dgm:spPr/>
    </dgm:pt>
    <dgm:pt modelId="{911310F6-5031-48ED-83FF-87364A183ABB}" type="pres">
      <dgm:prSet presAssocID="{CAAFA08C-B4C7-4408-B501-90A0A30A1DC0}" presName="desTx" presStyleLbl="fgAcc1" presStyleIdx="3" presStyleCnt="4">
        <dgm:presLayoutVars>
          <dgm:bulletEnabled val="1"/>
        </dgm:presLayoutVars>
      </dgm:prSet>
      <dgm:spPr/>
    </dgm:pt>
  </dgm:ptLst>
  <dgm:cxnLst>
    <dgm:cxn modelId="{5F22D717-1F9A-47F0-85F0-61E1DB9D70AA}" type="presOf" srcId="{AAEC63B4-A779-4FDF-AA79-B2E64DC615CD}" destId="{A675222D-B8C8-44DF-A6DE-2DC79FA618B5}" srcOrd="0" destOrd="0" presId="urn:microsoft.com/office/officeart/2005/8/layout/process3"/>
    <dgm:cxn modelId="{38E9BB1B-41BA-477D-A027-6F3008639A1D}" type="presOf" srcId="{0EE7E64A-ACCA-4929-BDE1-78932008EB72}" destId="{D2AC175B-FA90-41E7-AC36-B5DED6473406}" srcOrd="1" destOrd="0" presId="urn:microsoft.com/office/officeart/2005/8/layout/process3"/>
    <dgm:cxn modelId="{7C0DFA30-25E9-40E1-92E3-3F6E5673FCCD}" srcId="{AAEC63B4-A779-4FDF-AA79-B2E64DC615CD}" destId="{F1AF5EA5-1C92-41DA-90FD-B7D1B303B0E0}" srcOrd="2" destOrd="0" parTransId="{CB405F4E-5C4F-4D1A-AB83-58236346D058}" sibTransId="{4A76AAF8-B7A0-4ADB-B653-FE23E11AB52C}"/>
    <dgm:cxn modelId="{108F9433-340E-4C5A-ABD9-959E589E6AC6}" type="presOf" srcId="{4A76AAF8-B7A0-4ADB-B653-FE23E11AB52C}" destId="{0E3D85D0-9A08-44B0-99DB-3FF76E3683C2}" srcOrd="1" destOrd="0" presId="urn:microsoft.com/office/officeart/2005/8/layout/process3"/>
    <dgm:cxn modelId="{FCEA2A36-EBFA-4381-9A87-9D64E36A50B5}" srcId="{CAAFA08C-B4C7-4408-B501-90A0A30A1DC0}" destId="{5BD7D3A8-194C-4635-A8A4-240CC49DCD54}" srcOrd="0" destOrd="0" parTransId="{27AC0A77-DFE4-4F00-90F4-7394F8D6B6CD}" sibTransId="{D9D069A1-FEE3-441B-A62A-D3397D541F6B}"/>
    <dgm:cxn modelId="{ABA5FC4C-521C-45E8-89CC-90C0FA70C90C}" srcId="{F1AF5EA5-1C92-41DA-90FD-B7D1B303B0E0}" destId="{F99EBE4D-9A55-48DA-AA27-DBA3BBDB97E3}" srcOrd="0" destOrd="0" parTransId="{0DCAA9F1-4CFD-4FFA-816A-4F469E1D386A}" sibTransId="{3DA5DF38-3EA7-4B9B-B6F0-23B3EED610C4}"/>
    <dgm:cxn modelId="{9B54564E-AB1E-4BF6-9E1F-DBBEA8596C40}" type="presOf" srcId="{C3A5E3C5-6B17-4F31-AC81-4B44BED8A5A5}" destId="{C761D8E8-9526-4EE8-AA52-15448DDDA068}" srcOrd="0" destOrd="1" presId="urn:microsoft.com/office/officeart/2005/8/layout/process3"/>
    <dgm:cxn modelId="{C0704B6F-F06D-4014-A811-9E9FDDD2CB7E}" type="presOf" srcId="{AF98CD04-65DF-4A4E-B4A0-DCFB84A1AB12}" destId="{C761D8E8-9526-4EE8-AA52-15448DDDA068}" srcOrd="0" destOrd="0" presId="urn:microsoft.com/office/officeart/2005/8/layout/process3"/>
    <dgm:cxn modelId="{CCD2CF4F-D830-4BCB-BA5A-16642184B0F9}" srcId="{FF1A643B-D1FD-443C-911F-FE6D33AF78FC}" destId="{C3A5E3C5-6B17-4F31-AC81-4B44BED8A5A5}" srcOrd="1" destOrd="0" parTransId="{78DF6DDD-6E29-4060-94A2-406F3315BACF}" sibTransId="{BEA467BE-B89A-4C0A-8DA2-80D0FE5D3866}"/>
    <dgm:cxn modelId="{23CF4858-F718-4CA6-ACFA-EFDD8A4EAE58}" type="presOf" srcId="{0EE7E64A-ACCA-4929-BDE1-78932008EB72}" destId="{8656C688-5363-4BC9-8419-042E8A40C314}" srcOrd="0" destOrd="0" presId="urn:microsoft.com/office/officeart/2005/8/layout/process3"/>
    <dgm:cxn modelId="{953DAB79-318A-4B26-862A-86CD3B5F9DA2}" type="presOf" srcId="{6C83D95D-3187-49D1-8C4F-52D0C6E05113}" destId="{8AE8C7F8-CF8F-42E5-90FA-AEF03CBD3897}" srcOrd="0" destOrd="0" presId="urn:microsoft.com/office/officeart/2005/8/layout/process3"/>
    <dgm:cxn modelId="{B62E325A-9D5B-430B-8051-5DF18C388402}" srcId="{0EE7E64A-ACCA-4929-BDE1-78932008EB72}" destId="{93029531-4373-45E5-93A5-3FF4A66F2A21}" srcOrd="0" destOrd="0" parTransId="{144DD026-E59F-4072-B909-6FFAE9590618}" sibTransId="{65F96625-B32E-46EB-A1D3-7491416B36B7}"/>
    <dgm:cxn modelId="{5AFF117B-9E2E-4BA9-993F-94C8A8383A02}" type="presOf" srcId="{CAAFA08C-B4C7-4408-B501-90A0A30A1DC0}" destId="{79B4BD36-20C3-4A81-A4B6-048104909863}" srcOrd="0" destOrd="0" presId="urn:microsoft.com/office/officeart/2005/8/layout/process3"/>
    <dgm:cxn modelId="{AB38F17D-8948-49BC-9EAA-2F57B066FBBC}" type="presOf" srcId="{5BD7D3A8-194C-4635-A8A4-240CC49DCD54}" destId="{911310F6-5031-48ED-83FF-87364A183ABB}" srcOrd="0" destOrd="0" presId="urn:microsoft.com/office/officeart/2005/8/layout/process3"/>
    <dgm:cxn modelId="{B5C4DF98-059A-474F-AED9-8C6208BCDFBA}" type="presOf" srcId="{B385B919-10B3-450B-941C-457DA0EE5DF8}" destId="{82686C1F-2D79-4B03-BA85-960C29EF7EF3}" srcOrd="1" destOrd="0" presId="urn:microsoft.com/office/officeart/2005/8/layout/process3"/>
    <dgm:cxn modelId="{80B5B3A5-9D19-43D0-BB0F-475663EEAEA9}" type="presOf" srcId="{CAAFA08C-B4C7-4408-B501-90A0A30A1DC0}" destId="{8B83E8C1-E15C-4F48-8F6C-78DDF0DB11F3}" srcOrd="1" destOrd="0" presId="urn:microsoft.com/office/officeart/2005/8/layout/process3"/>
    <dgm:cxn modelId="{5F1656B9-3BAA-4E06-88BC-069CF38640A7}" type="presOf" srcId="{B385B919-10B3-450B-941C-457DA0EE5DF8}" destId="{2C4423A7-FDFB-4AE3-9610-6C6813DF162E}" srcOrd="0" destOrd="0" presId="urn:microsoft.com/office/officeart/2005/8/layout/process3"/>
    <dgm:cxn modelId="{B28032C3-7341-4B64-96C7-6AA029186FC3}" srcId="{FF1A643B-D1FD-443C-911F-FE6D33AF78FC}" destId="{AF98CD04-65DF-4A4E-B4A0-DCFB84A1AB12}" srcOrd="0" destOrd="0" parTransId="{0E5BEF92-72FC-48B2-90B4-64793AAB5B5D}" sibTransId="{61372BBB-55E0-4EBA-B294-B56D4C183427}"/>
    <dgm:cxn modelId="{59F463CD-F8F6-44AD-A143-484192820076}" type="presOf" srcId="{F1AF5EA5-1C92-41DA-90FD-B7D1B303B0E0}" destId="{4FCF7AAB-B86E-4F96-8235-86D7E4475891}" srcOrd="0" destOrd="0" presId="urn:microsoft.com/office/officeart/2005/8/layout/process3"/>
    <dgm:cxn modelId="{38D35AD7-AECE-47F0-823F-7DDFDCB43BC9}" srcId="{AAEC63B4-A779-4FDF-AA79-B2E64DC615CD}" destId="{FF1A643B-D1FD-443C-911F-FE6D33AF78FC}" srcOrd="0" destOrd="0" parTransId="{1ACBAD3A-EF8D-4504-82E0-982AFD795E91}" sibTransId="{B385B919-10B3-450B-941C-457DA0EE5DF8}"/>
    <dgm:cxn modelId="{9640B5DD-44A5-442F-B1AE-BF3FF36BD0ED}" srcId="{AAEC63B4-A779-4FDF-AA79-B2E64DC615CD}" destId="{CAAFA08C-B4C7-4408-B501-90A0A30A1DC0}" srcOrd="3" destOrd="0" parTransId="{12562998-5FFD-4B9E-95E2-B4A0F4955B9F}" sibTransId="{7BABFD64-F2A4-4627-A342-459D76DB7F79}"/>
    <dgm:cxn modelId="{9D678EDE-078B-4492-8061-DD75955C1C9F}" srcId="{AAEC63B4-A779-4FDF-AA79-B2E64DC615CD}" destId="{0EE7E64A-ACCA-4929-BDE1-78932008EB72}" srcOrd="1" destOrd="0" parTransId="{CD5E96B4-1F02-40E5-904A-DF34982FF19E}" sibTransId="{6C83D95D-3187-49D1-8C4F-52D0C6E05113}"/>
    <dgm:cxn modelId="{F8CBA6DE-8F7B-45BD-BA89-76E21BD88241}" type="presOf" srcId="{6C83D95D-3187-49D1-8C4F-52D0C6E05113}" destId="{ABA818FB-5570-4C00-A8FE-044904C83120}" srcOrd="1" destOrd="0" presId="urn:microsoft.com/office/officeart/2005/8/layout/process3"/>
    <dgm:cxn modelId="{A5C254E2-ADEC-45B4-9AFC-143F7AB33965}" type="presOf" srcId="{FF1A643B-D1FD-443C-911F-FE6D33AF78FC}" destId="{BA44C182-2762-4420-8BA3-2AED194FA8F0}" srcOrd="1" destOrd="0" presId="urn:microsoft.com/office/officeart/2005/8/layout/process3"/>
    <dgm:cxn modelId="{FE3AFAE9-EA1A-4C48-A6BF-84AEB00B08F4}" type="presOf" srcId="{93029531-4373-45E5-93A5-3FF4A66F2A21}" destId="{0D312F78-3D76-49D8-B36C-393091465067}" srcOrd="0" destOrd="0" presId="urn:microsoft.com/office/officeart/2005/8/layout/process3"/>
    <dgm:cxn modelId="{06145AF3-E705-476B-8C00-B279E3FCACDC}" type="presOf" srcId="{F99EBE4D-9A55-48DA-AA27-DBA3BBDB97E3}" destId="{DB22206F-B04D-4BED-A53E-8765D492CDE1}" srcOrd="0" destOrd="0" presId="urn:microsoft.com/office/officeart/2005/8/layout/process3"/>
    <dgm:cxn modelId="{09DB22F6-3C13-4788-A062-21A1A025A474}" type="presOf" srcId="{F1AF5EA5-1C92-41DA-90FD-B7D1B303B0E0}" destId="{F3E9C815-6896-4DF7-BEBB-021750DA99D3}" srcOrd="1" destOrd="0" presId="urn:microsoft.com/office/officeart/2005/8/layout/process3"/>
    <dgm:cxn modelId="{6696CFFA-6E7F-46B6-976B-2FA827941D71}" type="presOf" srcId="{4A76AAF8-B7A0-4ADB-B653-FE23E11AB52C}" destId="{969BFF75-AF9D-4046-8C6B-6D35F6225CAA}" srcOrd="0" destOrd="0" presId="urn:microsoft.com/office/officeart/2005/8/layout/process3"/>
    <dgm:cxn modelId="{25BE4CFE-F63D-4E3B-B0D0-CA02A7C26DA8}" type="presOf" srcId="{FF1A643B-D1FD-443C-911F-FE6D33AF78FC}" destId="{255B640D-3F0F-4FFD-9E01-81B37717F731}" srcOrd="0" destOrd="0" presId="urn:microsoft.com/office/officeart/2005/8/layout/process3"/>
    <dgm:cxn modelId="{50EBF4AF-5DC9-4DE3-82F3-7BA55FD8F508}" type="presParOf" srcId="{A675222D-B8C8-44DF-A6DE-2DC79FA618B5}" destId="{343ACE11-C4D2-4FB6-BCB9-9EAC87231E8F}" srcOrd="0" destOrd="0" presId="urn:microsoft.com/office/officeart/2005/8/layout/process3"/>
    <dgm:cxn modelId="{DF635A0B-07EA-4E99-9ED6-78C88E2D0048}" type="presParOf" srcId="{343ACE11-C4D2-4FB6-BCB9-9EAC87231E8F}" destId="{255B640D-3F0F-4FFD-9E01-81B37717F731}" srcOrd="0" destOrd="0" presId="urn:microsoft.com/office/officeart/2005/8/layout/process3"/>
    <dgm:cxn modelId="{C2314247-1F04-4FE3-9ABD-53593DAC1182}" type="presParOf" srcId="{343ACE11-C4D2-4FB6-BCB9-9EAC87231E8F}" destId="{BA44C182-2762-4420-8BA3-2AED194FA8F0}" srcOrd="1" destOrd="0" presId="urn:microsoft.com/office/officeart/2005/8/layout/process3"/>
    <dgm:cxn modelId="{044EF2E1-C633-4C06-B3C9-66491F6B09AB}" type="presParOf" srcId="{343ACE11-C4D2-4FB6-BCB9-9EAC87231E8F}" destId="{C761D8E8-9526-4EE8-AA52-15448DDDA068}" srcOrd="2" destOrd="0" presId="urn:microsoft.com/office/officeart/2005/8/layout/process3"/>
    <dgm:cxn modelId="{FA98C3F4-9DED-49C4-9B27-46B675839941}" type="presParOf" srcId="{A675222D-B8C8-44DF-A6DE-2DC79FA618B5}" destId="{2C4423A7-FDFB-4AE3-9610-6C6813DF162E}" srcOrd="1" destOrd="0" presId="urn:microsoft.com/office/officeart/2005/8/layout/process3"/>
    <dgm:cxn modelId="{0CC22A76-A1C8-4A58-97C3-878BDB5F42CA}" type="presParOf" srcId="{2C4423A7-FDFB-4AE3-9610-6C6813DF162E}" destId="{82686C1F-2D79-4B03-BA85-960C29EF7EF3}" srcOrd="0" destOrd="0" presId="urn:microsoft.com/office/officeart/2005/8/layout/process3"/>
    <dgm:cxn modelId="{644DCB4E-1489-4CF1-9B3F-C9BBD2B95A73}" type="presParOf" srcId="{A675222D-B8C8-44DF-A6DE-2DC79FA618B5}" destId="{0DEECA69-A57C-4DDA-9138-46F4831D8D1F}" srcOrd="2" destOrd="0" presId="urn:microsoft.com/office/officeart/2005/8/layout/process3"/>
    <dgm:cxn modelId="{76550ED2-A2C9-48CB-87E7-47BDCEFA8D53}" type="presParOf" srcId="{0DEECA69-A57C-4DDA-9138-46F4831D8D1F}" destId="{8656C688-5363-4BC9-8419-042E8A40C314}" srcOrd="0" destOrd="0" presId="urn:microsoft.com/office/officeart/2005/8/layout/process3"/>
    <dgm:cxn modelId="{8470F15A-3924-4200-B9D7-91E260FD6A2D}" type="presParOf" srcId="{0DEECA69-A57C-4DDA-9138-46F4831D8D1F}" destId="{D2AC175B-FA90-41E7-AC36-B5DED6473406}" srcOrd="1" destOrd="0" presId="urn:microsoft.com/office/officeart/2005/8/layout/process3"/>
    <dgm:cxn modelId="{5F584524-5EE0-4028-8A6B-A144175CAE12}" type="presParOf" srcId="{0DEECA69-A57C-4DDA-9138-46F4831D8D1F}" destId="{0D312F78-3D76-49D8-B36C-393091465067}" srcOrd="2" destOrd="0" presId="urn:microsoft.com/office/officeart/2005/8/layout/process3"/>
    <dgm:cxn modelId="{FDD6BAF8-01E2-4FE4-A90E-A67C2177191E}" type="presParOf" srcId="{A675222D-B8C8-44DF-A6DE-2DC79FA618B5}" destId="{8AE8C7F8-CF8F-42E5-90FA-AEF03CBD3897}" srcOrd="3" destOrd="0" presId="urn:microsoft.com/office/officeart/2005/8/layout/process3"/>
    <dgm:cxn modelId="{2DB1B1F0-7BCC-4461-B47C-7A240D294F74}" type="presParOf" srcId="{8AE8C7F8-CF8F-42E5-90FA-AEF03CBD3897}" destId="{ABA818FB-5570-4C00-A8FE-044904C83120}" srcOrd="0" destOrd="0" presId="urn:microsoft.com/office/officeart/2005/8/layout/process3"/>
    <dgm:cxn modelId="{A76A3056-0483-4997-B4B4-DB8E92DA7F5A}" type="presParOf" srcId="{A675222D-B8C8-44DF-A6DE-2DC79FA618B5}" destId="{3044F2FD-1204-4AFA-A134-C17EBA73593A}" srcOrd="4" destOrd="0" presId="urn:microsoft.com/office/officeart/2005/8/layout/process3"/>
    <dgm:cxn modelId="{E7B775FC-097A-4C97-80F6-834FC0B60298}" type="presParOf" srcId="{3044F2FD-1204-4AFA-A134-C17EBA73593A}" destId="{4FCF7AAB-B86E-4F96-8235-86D7E4475891}" srcOrd="0" destOrd="0" presId="urn:microsoft.com/office/officeart/2005/8/layout/process3"/>
    <dgm:cxn modelId="{045CEC53-9F5D-47B8-8E51-93BC75C95EF9}" type="presParOf" srcId="{3044F2FD-1204-4AFA-A134-C17EBA73593A}" destId="{F3E9C815-6896-4DF7-BEBB-021750DA99D3}" srcOrd="1" destOrd="0" presId="urn:microsoft.com/office/officeart/2005/8/layout/process3"/>
    <dgm:cxn modelId="{EA630707-D6AF-4C2C-878F-F9C87F7915C6}" type="presParOf" srcId="{3044F2FD-1204-4AFA-A134-C17EBA73593A}" destId="{DB22206F-B04D-4BED-A53E-8765D492CDE1}" srcOrd="2" destOrd="0" presId="urn:microsoft.com/office/officeart/2005/8/layout/process3"/>
    <dgm:cxn modelId="{AF98B73C-607D-4BAE-92FE-CAC103167347}" type="presParOf" srcId="{A675222D-B8C8-44DF-A6DE-2DC79FA618B5}" destId="{969BFF75-AF9D-4046-8C6B-6D35F6225CAA}" srcOrd="5" destOrd="0" presId="urn:microsoft.com/office/officeart/2005/8/layout/process3"/>
    <dgm:cxn modelId="{B24AF096-C0DC-4C74-9EBB-DF66C52650C6}" type="presParOf" srcId="{969BFF75-AF9D-4046-8C6B-6D35F6225CAA}" destId="{0E3D85D0-9A08-44B0-99DB-3FF76E3683C2}" srcOrd="0" destOrd="0" presId="urn:microsoft.com/office/officeart/2005/8/layout/process3"/>
    <dgm:cxn modelId="{7460D59F-2920-4052-A2EB-A206464FEC3F}" type="presParOf" srcId="{A675222D-B8C8-44DF-A6DE-2DC79FA618B5}" destId="{6097FE78-74B8-4E67-A584-D75B6B19D7B1}" srcOrd="6" destOrd="0" presId="urn:microsoft.com/office/officeart/2005/8/layout/process3"/>
    <dgm:cxn modelId="{0DC01B58-C520-461A-B260-DC96509BCC5C}" type="presParOf" srcId="{6097FE78-74B8-4E67-A584-D75B6B19D7B1}" destId="{79B4BD36-20C3-4A81-A4B6-048104909863}" srcOrd="0" destOrd="0" presId="urn:microsoft.com/office/officeart/2005/8/layout/process3"/>
    <dgm:cxn modelId="{475785C7-A6E6-4EFB-B659-99775DBD0591}" type="presParOf" srcId="{6097FE78-74B8-4E67-A584-D75B6B19D7B1}" destId="{8B83E8C1-E15C-4F48-8F6C-78DDF0DB11F3}" srcOrd="1" destOrd="0" presId="urn:microsoft.com/office/officeart/2005/8/layout/process3"/>
    <dgm:cxn modelId="{F999EB9C-2D71-4E8C-A793-61536EEB7FAB}" type="presParOf" srcId="{6097FE78-74B8-4E67-A584-D75B6B19D7B1}" destId="{911310F6-5031-48ED-83FF-87364A183ABB}" srcOrd="2" destOrd="0" presId="urn:microsoft.com/office/officeart/2005/8/layout/process3"/>
  </dgm:cxnLst>
  <dgm:bg/>
  <dgm:whole/>
  <dgm:extLst>
    <a:ext uri="http://schemas.microsoft.com/office/drawing/2008/diagram">
      <dsp:dataModelExt xmlns:dsp="http://schemas.microsoft.com/office/drawing/2008/diagram" relId="rId32"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AAEC63B4-A779-4FDF-AA79-B2E64DC615CD}" type="doc">
      <dgm:prSet loTypeId="urn:microsoft.com/office/officeart/2005/8/layout/process3" loCatId="process" qsTypeId="urn:microsoft.com/office/officeart/2005/8/quickstyle/simple1" qsCatId="simple" csTypeId="urn:microsoft.com/office/officeart/2005/8/colors/accent1_2" csCatId="accent1" phldr="1"/>
      <dgm:spPr/>
      <dgm:t>
        <a:bodyPr/>
        <a:lstStyle/>
        <a:p>
          <a:endParaRPr lang="en-US"/>
        </a:p>
      </dgm:t>
    </dgm:pt>
    <dgm:pt modelId="{FF1A643B-D1FD-443C-911F-FE6D33AF78FC}">
      <dgm:prSet phldrT="[Text]"/>
      <dgm:spPr>
        <a:xfrm>
          <a:off x="939" y="340585"/>
          <a:ext cx="1180649" cy="657379"/>
        </a:xfrm>
        <a:prstGeom prst="roundRect">
          <a:avLst>
            <a:gd name="adj" fmla="val 10000"/>
          </a:avLst>
        </a:prstGeom>
        <a:solidFill>
          <a:srgbClr val="85CEDB"/>
        </a:solidFill>
        <a:ln w="25400" cap="flat" cmpd="sng" algn="ctr">
          <a:solidFill>
            <a:srgbClr val="85CEDB"/>
          </a:solidFill>
          <a:prstDash val="solid"/>
        </a:ln>
        <a:effectLst/>
      </dgm:spPr>
      <dgm:t>
        <a:bodyPr/>
        <a:lstStyle/>
        <a:p>
          <a:pPr>
            <a:buNone/>
          </a:pPr>
          <a:r>
            <a:rPr lang="en-US" dirty="0">
              <a:solidFill>
                <a:sysClr val="windowText" lastClr="000000"/>
              </a:solidFill>
              <a:latin typeface="Arial"/>
              <a:ea typeface="+mn-ea"/>
              <a:cs typeface="+mn-cs"/>
            </a:rPr>
            <a:t>Activity Participant</a:t>
          </a:r>
        </a:p>
      </dgm:t>
    </dgm:pt>
    <dgm:pt modelId="{1ACBAD3A-EF8D-4504-82E0-982AFD795E91}" type="parTrans" cxnId="{38D35AD7-AECE-47F0-823F-7DDFDCB43BC9}">
      <dgm:prSet/>
      <dgm:spPr/>
      <dgm:t>
        <a:bodyPr/>
        <a:lstStyle/>
        <a:p>
          <a:endParaRPr lang="en-US"/>
        </a:p>
      </dgm:t>
    </dgm:pt>
    <dgm:pt modelId="{B385B919-10B3-450B-941C-457DA0EE5DF8}" type="sibTrans" cxnId="{38D35AD7-AECE-47F0-823F-7DDFDCB43BC9}">
      <dgm:prSet/>
      <dgm:spPr>
        <a:xfrm>
          <a:off x="1360571" y="412738"/>
          <a:ext cx="379442" cy="293947"/>
        </a:xfrm>
        <a:prstGeom prst="rightArrow">
          <a:avLst>
            <a:gd name="adj1" fmla="val 60000"/>
            <a:gd name="adj2" fmla="val 50000"/>
          </a:avLst>
        </a:prstGeom>
        <a:solidFill>
          <a:srgbClr val="2EAA62">
            <a:tint val="60000"/>
            <a:hueOff val="0"/>
            <a:satOff val="0"/>
            <a:lumOff val="0"/>
            <a:alphaOff val="0"/>
          </a:srgbClr>
        </a:solidFill>
        <a:ln>
          <a:noFill/>
        </a:ln>
        <a:effectLst/>
      </dgm:spPr>
      <dgm:t>
        <a:bodyPr/>
        <a:lstStyle/>
        <a:p>
          <a:pPr>
            <a:buNone/>
          </a:pPr>
          <a:endParaRPr lang="en-US">
            <a:solidFill>
              <a:sysClr val="window" lastClr="FFFFFF"/>
            </a:solidFill>
            <a:latin typeface="Arial"/>
            <a:ea typeface="+mn-ea"/>
            <a:cs typeface="+mn-cs"/>
          </a:endParaRPr>
        </a:p>
      </dgm:t>
    </dgm:pt>
    <dgm:pt modelId="{AF98CD04-65DF-4A4E-B4A0-DCFB84A1AB12}">
      <dgm:prSet phldrT="[Text]"/>
      <dgm:spPr>
        <a:xfrm>
          <a:off x="242759" y="778838"/>
          <a:ext cx="1180649" cy="1128600"/>
        </a:xfrm>
        <a:prstGeom prst="roundRect">
          <a:avLst>
            <a:gd name="adj" fmla="val 10000"/>
          </a:avLst>
        </a:prstGeo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gm:spPr>
      <dgm:t>
        <a:bodyPr/>
        <a:lstStyle/>
        <a:p>
          <a:pPr>
            <a:buChar char="•"/>
          </a:pPr>
          <a:r>
            <a:rPr lang="en-US">
              <a:solidFill>
                <a:sysClr val="windowText" lastClr="000000">
                  <a:hueOff val="0"/>
                  <a:satOff val="0"/>
                  <a:lumOff val="0"/>
                  <a:alphaOff val="0"/>
                </a:sysClr>
              </a:solidFill>
              <a:latin typeface="Arial"/>
              <a:ea typeface="+mn-ea"/>
              <a:cs typeface="+mn-cs"/>
            </a:rPr>
            <a:t>Submit completed monitoring report</a:t>
          </a:r>
        </a:p>
      </dgm:t>
    </dgm:pt>
    <dgm:pt modelId="{0E5BEF92-72FC-48B2-90B4-64793AAB5B5D}" type="parTrans" cxnId="{B28032C3-7341-4B64-96C7-6AA029186FC3}">
      <dgm:prSet/>
      <dgm:spPr/>
      <dgm:t>
        <a:bodyPr/>
        <a:lstStyle/>
        <a:p>
          <a:endParaRPr lang="en-US"/>
        </a:p>
      </dgm:t>
    </dgm:pt>
    <dgm:pt modelId="{61372BBB-55E0-4EBA-B294-B56D4C183427}" type="sibTrans" cxnId="{B28032C3-7341-4B64-96C7-6AA029186FC3}">
      <dgm:prSet/>
      <dgm:spPr/>
      <dgm:t>
        <a:bodyPr/>
        <a:lstStyle/>
        <a:p>
          <a:endParaRPr lang="en-US"/>
        </a:p>
      </dgm:t>
    </dgm:pt>
    <dgm:pt modelId="{F1AF5EA5-1C92-41DA-90FD-B7D1B303B0E0}">
      <dgm:prSet phldrT="[Text]"/>
      <dgm:spPr>
        <a:xfrm>
          <a:off x="1897517" y="340585"/>
          <a:ext cx="1180649" cy="657379"/>
        </a:xfrm>
        <a:prstGeom prst="roundRect">
          <a:avLst>
            <a:gd name="adj" fmla="val 10000"/>
          </a:avLst>
        </a:prstGeom>
        <a:solidFill>
          <a:srgbClr val="CF7851">
            <a:lumMod val="60000"/>
            <a:lumOff val="40000"/>
          </a:srgbClr>
        </a:solidFill>
        <a:ln w="25400" cap="flat" cmpd="sng" algn="ctr">
          <a:solidFill>
            <a:srgbClr val="CF7851">
              <a:lumMod val="60000"/>
              <a:lumOff val="40000"/>
            </a:srgbClr>
          </a:solidFill>
          <a:prstDash val="solid"/>
        </a:ln>
        <a:effectLst/>
      </dgm:spPr>
      <dgm:t>
        <a:bodyPr/>
        <a:lstStyle/>
        <a:p>
          <a:pPr>
            <a:buNone/>
          </a:pPr>
          <a:r>
            <a:rPr lang="en-US">
              <a:solidFill>
                <a:sysClr val="windowText" lastClr="000000"/>
              </a:solidFill>
              <a:latin typeface="Arial"/>
              <a:ea typeface="+mn-ea"/>
              <a:cs typeface="+mn-cs"/>
            </a:rPr>
            <a:t>DOE</a:t>
          </a:r>
        </a:p>
      </dgm:t>
    </dgm:pt>
    <dgm:pt modelId="{CB405F4E-5C4F-4D1A-AB83-58236346D058}" type="parTrans" cxnId="{7C0DFA30-25E9-40E1-92E3-3F6E5673FCCD}">
      <dgm:prSet/>
      <dgm:spPr/>
      <dgm:t>
        <a:bodyPr/>
        <a:lstStyle/>
        <a:p>
          <a:endParaRPr lang="en-US"/>
        </a:p>
      </dgm:t>
    </dgm:pt>
    <dgm:pt modelId="{4A76AAF8-B7A0-4ADB-B653-FE23E11AB52C}" type="sibTrans" cxnId="{7C0DFA30-25E9-40E1-92E3-3F6E5673FCCD}">
      <dgm:prSet/>
      <dgm:spPr>
        <a:xfrm>
          <a:off x="3257148" y="412738"/>
          <a:ext cx="379442" cy="293947"/>
        </a:xfrm>
        <a:prstGeom prst="rightArrow">
          <a:avLst>
            <a:gd name="adj1" fmla="val 60000"/>
            <a:gd name="adj2" fmla="val 50000"/>
          </a:avLst>
        </a:prstGeom>
        <a:solidFill>
          <a:srgbClr val="2EAA62">
            <a:tint val="60000"/>
            <a:hueOff val="0"/>
            <a:satOff val="0"/>
            <a:lumOff val="0"/>
            <a:alphaOff val="0"/>
          </a:srgbClr>
        </a:solidFill>
        <a:ln>
          <a:noFill/>
        </a:ln>
        <a:effectLst/>
      </dgm:spPr>
      <dgm:t>
        <a:bodyPr/>
        <a:lstStyle/>
        <a:p>
          <a:pPr>
            <a:buNone/>
          </a:pPr>
          <a:endParaRPr lang="en-US">
            <a:solidFill>
              <a:sysClr val="window" lastClr="FFFFFF"/>
            </a:solidFill>
            <a:latin typeface="Arial"/>
            <a:ea typeface="+mn-ea"/>
            <a:cs typeface="+mn-cs"/>
          </a:endParaRPr>
        </a:p>
      </dgm:t>
    </dgm:pt>
    <dgm:pt modelId="{F99EBE4D-9A55-48DA-AA27-DBA3BBDB97E3}">
      <dgm:prSet phldrT="[Text]"/>
      <dgm:spPr>
        <a:xfrm>
          <a:off x="2139337" y="778838"/>
          <a:ext cx="1180649" cy="1128600"/>
        </a:xfrm>
        <a:prstGeom prst="roundRect">
          <a:avLst>
            <a:gd name="adj" fmla="val 10000"/>
          </a:avLst>
        </a:prstGeo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gm:spPr>
      <dgm:t>
        <a:bodyPr/>
        <a:lstStyle/>
        <a:p>
          <a:pPr>
            <a:buChar char="•"/>
          </a:pPr>
          <a:r>
            <a:rPr lang="en-US">
              <a:solidFill>
                <a:sysClr val="windowText" lastClr="000000">
                  <a:hueOff val="0"/>
                  <a:satOff val="0"/>
                  <a:lumOff val="0"/>
                  <a:alphaOff val="0"/>
                </a:sysClr>
              </a:solidFill>
              <a:latin typeface="Arial"/>
              <a:ea typeface="+mn-ea"/>
              <a:cs typeface="+mn-cs"/>
            </a:rPr>
            <a:t>Conduct verification</a:t>
          </a:r>
        </a:p>
      </dgm:t>
    </dgm:pt>
    <dgm:pt modelId="{0DCAA9F1-4CFD-4FFA-816A-4F469E1D386A}" type="parTrans" cxnId="{ABA5FC4C-521C-45E8-89CC-90C0FA70C90C}">
      <dgm:prSet/>
      <dgm:spPr/>
      <dgm:t>
        <a:bodyPr/>
        <a:lstStyle/>
        <a:p>
          <a:endParaRPr lang="en-US"/>
        </a:p>
      </dgm:t>
    </dgm:pt>
    <dgm:pt modelId="{3DA5DF38-3EA7-4B9B-B6F0-23B3EED610C4}" type="sibTrans" cxnId="{ABA5FC4C-521C-45E8-89CC-90C0FA70C90C}">
      <dgm:prSet/>
      <dgm:spPr/>
      <dgm:t>
        <a:bodyPr/>
        <a:lstStyle/>
        <a:p>
          <a:endParaRPr lang="en-US"/>
        </a:p>
      </dgm:t>
    </dgm:pt>
    <dgm:pt modelId="{CAAFA08C-B4C7-4408-B501-90A0A30A1DC0}">
      <dgm:prSet phldrT="[Text]"/>
      <dgm:spPr>
        <a:xfrm>
          <a:off x="3794095" y="340585"/>
          <a:ext cx="1180649" cy="657379"/>
        </a:xfrm>
        <a:prstGeom prst="roundRect">
          <a:avLst>
            <a:gd name="adj" fmla="val 10000"/>
          </a:avLst>
        </a:prstGeom>
        <a:solidFill>
          <a:srgbClr val="CF7851">
            <a:lumMod val="60000"/>
            <a:lumOff val="40000"/>
          </a:srgbClr>
        </a:solidFill>
        <a:ln w="25400" cap="flat" cmpd="sng" algn="ctr">
          <a:solidFill>
            <a:srgbClr val="CF7851">
              <a:lumMod val="60000"/>
              <a:lumOff val="40000"/>
            </a:srgbClr>
          </a:solidFill>
          <a:prstDash val="solid"/>
        </a:ln>
        <a:effectLst/>
      </dgm:spPr>
      <dgm:t>
        <a:bodyPr/>
        <a:lstStyle/>
        <a:p>
          <a:pPr>
            <a:buNone/>
          </a:pPr>
          <a:r>
            <a:rPr lang="en-US">
              <a:solidFill>
                <a:sysClr val="windowText" lastClr="000000"/>
              </a:solidFill>
              <a:latin typeface="Arial"/>
              <a:ea typeface="+mn-ea"/>
              <a:cs typeface="+mn-cs"/>
            </a:rPr>
            <a:t>DOE</a:t>
          </a:r>
        </a:p>
      </dgm:t>
    </dgm:pt>
    <dgm:pt modelId="{12562998-5FFD-4B9E-95E2-B4A0F4955B9F}" type="parTrans" cxnId="{9640B5DD-44A5-442F-B1AE-BF3FF36BD0ED}">
      <dgm:prSet/>
      <dgm:spPr/>
      <dgm:t>
        <a:bodyPr/>
        <a:lstStyle/>
        <a:p>
          <a:endParaRPr lang="en-US"/>
        </a:p>
      </dgm:t>
    </dgm:pt>
    <dgm:pt modelId="{7BABFD64-F2A4-4627-A342-459D76DB7F79}" type="sibTrans" cxnId="{9640B5DD-44A5-442F-B1AE-BF3FF36BD0ED}">
      <dgm:prSet/>
      <dgm:spPr>
        <a:xfrm rot="1432">
          <a:off x="5153726" y="413137"/>
          <a:ext cx="379442" cy="293947"/>
        </a:xfrm>
        <a:prstGeom prst="rightArrow">
          <a:avLst>
            <a:gd name="adj1" fmla="val 60000"/>
            <a:gd name="adj2" fmla="val 50000"/>
          </a:avLst>
        </a:prstGeom>
        <a:solidFill>
          <a:srgbClr val="2EAA62">
            <a:tint val="60000"/>
            <a:hueOff val="0"/>
            <a:satOff val="0"/>
            <a:lumOff val="0"/>
            <a:alphaOff val="0"/>
          </a:srgbClr>
        </a:solidFill>
        <a:ln>
          <a:noFill/>
        </a:ln>
        <a:effectLst/>
      </dgm:spPr>
      <dgm:t>
        <a:bodyPr/>
        <a:lstStyle/>
        <a:p>
          <a:pPr>
            <a:buNone/>
          </a:pPr>
          <a:endParaRPr lang="en-US">
            <a:solidFill>
              <a:sysClr val="window" lastClr="FFFFFF"/>
            </a:solidFill>
            <a:latin typeface="Arial"/>
            <a:ea typeface="+mn-ea"/>
            <a:cs typeface="+mn-cs"/>
          </a:endParaRPr>
        </a:p>
      </dgm:t>
    </dgm:pt>
    <dgm:pt modelId="{5BD7D3A8-194C-4635-A8A4-240CC49DCD54}">
      <dgm:prSet phldrT="[Text]"/>
      <dgm:spPr>
        <a:xfrm>
          <a:off x="4035915" y="778838"/>
          <a:ext cx="1180649" cy="1128600"/>
        </a:xfrm>
        <a:prstGeom prst="roundRect">
          <a:avLst>
            <a:gd name="adj" fmla="val 10000"/>
          </a:avLst>
        </a:prstGeo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gm:spPr>
      <dgm:t>
        <a:bodyPr/>
        <a:lstStyle/>
        <a:p>
          <a:pPr>
            <a:buChar char="•"/>
          </a:pPr>
          <a:r>
            <a:rPr lang="en-US">
              <a:solidFill>
                <a:sysClr val="windowText" lastClr="000000">
                  <a:hueOff val="0"/>
                  <a:satOff val="0"/>
                  <a:lumOff val="0"/>
                  <a:alphaOff val="0"/>
                </a:sysClr>
              </a:solidFill>
              <a:latin typeface="Arial"/>
              <a:ea typeface="+mn-ea"/>
              <a:cs typeface="+mn-cs"/>
            </a:rPr>
            <a:t>Request additional information, if necessary</a:t>
          </a:r>
        </a:p>
      </dgm:t>
    </dgm:pt>
    <dgm:pt modelId="{27AC0A77-DFE4-4F00-90F4-7394F8D6B6CD}" type="parTrans" cxnId="{FCEA2A36-EBFA-4381-9A87-9D64E36A50B5}">
      <dgm:prSet/>
      <dgm:spPr/>
      <dgm:t>
        <a:bodyPr/>
        <a:lstStyle/>
        <a:p>
          <a:endParaRPr lang="en-US"/>
        </a:p>
      </dgm:t>
    </dgm:pt>
    <dgm:pt modelId="{D9D069A1-FEE3-441B-A62A-D3397D541F6B}" type="sibTrans" cxnId="{FCEA2A36-EBFA-4381-9A87-9D64E36A50B5}">
      <dgm:prSet/>
      <dgm:spPr/>
      <dgm:t>
        <a:bodyPr/>
        <a:lstStyle/>
        <a:p>
          <a:endParaRPr lang="en-US"/>
        </a:p>
      </dgm:t>
    </dgm:pt>
    <dgm:pt modelId="{DC41E680-4406-4BB5-8EB1-06C76ADA19D8}">
      <dgm:prSet phldrT="[Text]"/>
      <dgm:spPr>
        <a:xfrm>
          <a:off x="5690673" y="341375"/>
          <a:ext cx="1180649" cy="657379"/>
        </a:xfrm>
        <a:prstGeom prst="roundRect">
          <a:avLst>
            <a:gd name="adj" fmla="val 10000"/>
          </a:avLst>
        </a:prstGeom>
        <a:solidFill>
          <a:srgbClr val="CF7851">
            <a:lumMod val="60000"/>
            <a:lumOff val="40000"/>
          </a:srgbClr>
        </a:solidFill>
        <a:ln w="25400" cap="flat" cmpd="sng" algn="ctr">
          <a:solidFill>
            <a:srgbClr val="CF7851">
              <a:lumMod val="60000"/>
              <a:lumOff val="40000"/>
            </a:srgbClr>
          </a:solidFill>
          <a:prstDash val="solid"/>
        </a:ln>
        <a:effectLst/>
      </dgm:spPr>
      <dgm:t>
        <a:bodyPr/>
        <a:lstStyle/>
        <a:p>
          <a:pPr>
            <a:buNone/>
          </a:pPr>
          <a:r>
            <a:rPr lang="en-US">
              <a:solidFill>
                <a:sysClr val="windowText" lastClr="000000"/>
              </a:solidFill>
              <a:latin typeface="Arial"/>
              <a:ea typeface="+mn-ea"/>
              <a:cs typeface="+mn-cs"/>
            </a:rPr>
            <a:t>DOE</a:t>
          </a:r>
        </a:p>
      </dgm:t>
    </dgm:pt>
    <dgm:pt modelId="{D4120653-6671-4841-8E29-5C3EB831CBE1}" type="parTrans" cxnId="{1FCE0881-3CFE-466B-A8C6-3850831DF0F8}">
      <dgm:prSet/>
      <dgm:spPr/>
      <dgm:t>
        <a:bodyPr/>
        <a:lstStyle/>
        <a:p>
          <a:endParaRPr lang="en-US"/>
        </a:p>
      </dgm:t>
    </dgm:pt>
    <dgm:pt modelId="{B4893E0B-6C27-400C-B329-168B369C64B6}" type="sibTrans" cxnId="{1FCE0881-3CFE-466B-A8C6-3850831DF0F8}">
      <dgm:prSet/>
      <dgm:spPr/>
      <dgm:t>
        <a:bodyPr/>
        <a:lstStyle/>
        <a:p>
          <a:endParaRPr lang="en-US"/>
        </a:p>
      </dgm:t>
    </dgm:pt>
    <dgm:pt modelId="{03590572-6A01-4CB0-B822-B9A36A383399}">
      <dgm:prSet phldrT="[Text]"/>
      <dgm:spPr>
        <a:xfrm>
          <a:off x="5866282" y="780418"/>
          <a:ext cx="1180649" cy="1125439"/>
        </a:xfrm>
        <a:prstGeom prst="roundRect">
          <a:avLst>
            <a:gd name="adj" fmla="val 10000"/>
          </a:avLst>
        </a:prstGeo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gm:spPr>
      <dgm:t>
        <a:bodyPr/>
        <a:lstStyle/>
        <a:p>
          <a:pPr>
            <a:buChar char="•"/>
          </a:pPr>
          <a:r>
            <a:rPr lang="en-US">
              <a:solidFill>
                <a:sysClr val="windowText" lastClr="000000">
                  <a:hueOff val="0"/>
                  <a:satOff val="0"/>
                  <a:lumOff val="0"/>
                  <a:alphaOff val="0"/>
                </a:sysClr>
              </a:solidFill>
              <a:latin typeface="Arial"/>
              <a:ea typeface="+mn-ea"/>
              <a:cs typeface="+mn-cs"/>
            </a:rPr>
            <a:t>Submit verification report to Administrator</a:t>
          </a:r>
        </a:p>
      </dgm:t>
    </dgm:pt>
    <dgm:pt modelId="{1E8DF88B-E22A-4349-B900-632C69F46678}" type="parTrans" cxnId="{61F3CBBC-672C-4560-BA5B-E240F058BFE1}">
      <dgm:prSet/>
      <dgm:spPr/>
      <dgm:t>
        <a:bodyPr/>
        <a:lstStyle/>
        <a:p>
          <a:endParaRPr lang="en-US"/>
        </a:p>
      </dgm:t>
    </dgm:pt>
    <dgm:pt modelId="{EA8F7FB9-0660-4D6B-8888-EB256FAC59B6}" type="sibTrans" cxnId="{61F3CBBC-672C-4560-BA5B-E240F058BFE1}">
      <dgm:prSet/>
      <dgm:spPr/>
      <dgm:t>
        <a:bodyPr/>
        <a:lstStyle/>
        <a:p>
          <a:endParaRPr lang="en-US"/>
        </a:p>
      </dgm:t>
    </dgm:pt>
    <dgm:pt modelId="{8E91D8C5-D8CF-4EB1-838F-EA76823F779E}">
      <dgm:prSet phldrT="[Text]"/>
      <dgm:spPr>
        <a:xfrm>
          <a:off x="242759" y="778838"/>
          <a:ext cx="1180649" cy="1128600"/>
        </a:xfrm>
        <a:prstGeom prst="roundRect">
          <a:avLst>
            <a:gd name="adj" fmla="val 10000"/>
          </a:avLst>
        </a:prstGeo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gm:spPr>
      <dgm:t>
        <a:bodyPr/>
        <a:lstStyle/>
        <a:p>
          <a:pPr>
            <a:buChar char="•"/>
          </a:pPr>
          <a:r>
            <a:rPr lang="en-US">
              <a:solidFill>
                <a:sysClr val="windowText" lastClr="000000">
                  <a:hueOff val="0"/>
                  <a:satOff val="0"/>
                  <a:lumOff val="0"/>
                  <a:alphaOff val="0"/>
                </a:sysClr>
              </a:solidFill>
              <a:latin typeface="Arial"/>
              <a:ea typeface="+mn-ea"/>
              <a:cs typeface="+mn-cs"/>
            </a:rPr>
            <a:t>Respond to queries</a:t>
          </a:r>
        </a:p>
      </dgm:t>
    </dgm:pt>
    <dgm:pt modelId="{DD6489B1-3445-4224-912C-F52B6A2588F7}" type="parTrans" cxnId="{0A00519B-99F4-44A4-9354-2B2F9B215434}">
      <dgm:prSet/>
      <dgm:spPr/>
      <dgm:t>
        <a:bodyPr/>
        <a:lstStyle/>
        <a:p>
          <a:endParaRPr lang="en-US"/>
        </a:p>
      </dgm:t>
    </dgm:pt>
    <dgm:pt modelId="{D168CCC1-0485-4681-B205-09DAE22D637A}" type="sibTrans" cxnId="{0A00519B-99F4-44A4-9354-2B2F9B215434}">
      <dgm:prSet/>
      <dgm:spPr/>
      <dgm:t>
        <a:bodyPr/>
        <a:lstStyle/>
        <a:p>
          <a:endParaRPr lang="en-US"/>
        </a:p>
      </dgm:t>
    </dgm:pt>
    <dgm:pt modelId="{A675222D-B8C8-44DF-A6DE-2DC79FA618B5}" type="pres">
      <dgm:prSet presAssocID="{AAEC63B4-A779-4FDF-AA79-B2E64DC615CD}" presName="linearFlow" presStyleCnt="0">
        <dgm:presLayoutVars>
          <dgm:dir/>
          <dgm:animLvl val="lvl"/>
          <dgm:resizeHandles val="exact"/>
        </dgm:presLayoutVars>
      </dgm:prSet>
      <dgm:spPr/>
    </dgm:pt>
    <dgm:pt modelId="{343ACE11-C4D2-4FB6-BCB9-9EAC87231E8F}" type="pres">
      <dgm:prSet presAssocID="{FF1A643B-D1FD-443C-911F-FE6D33AF78FC}" presName="composite" presStyleCnt="0"/>
      <dgm:spPr/>
    </dgm:pt>
    <dgm:pt modelId="{255B640D-3F0F-4FFD-9E01-81B37717F731}" type="pres">
      <dgm:prSet presAssocID="{FF1A643B-D1FD-443C-911F-FE6D33AF78FC}" presName="parTx" presStyleLbl="node1" presStyleIdx="0" presStyleCnt="4">
        <dgm:presLayoutVars>
          <dgm:chMax val="0"/>
          <dgm:chPref val="0"/>
          <dgm:bulletEnabled val="1"/>
        </dgm:presLayoutVars>
      </dgm:prSet>
      <dgm:spPr/>
    </dgm:pt>
    <dgm:pt modelId="{BA44C182-2762-4420-8BA3-2AED194FA8F0}" type="pres">
      <dgm:prSet presAssocID="{FF1A643B-D1FD-443C-911F-FE6D33AF78FC}" presName="parSh" presStyleLbl="node1" presStyleIdx="0" presStyleCnt="4"/>
      <dgm:spPr/>
    </dgm:pt>
    <dgm:pt modelId="{C761D8E8-9526-4EE8-AA52-15448DDDA068}" type="pres">
      <dgm:prSet presAssocID="{FF1A643B-D1FD-443C-911F-FE6D33AF78FC}" presName="desTx" presStyleLbl="fgAcc1" presStyleIdx="0" presStyleCnt="4">
        <dgm:presLayoutVars>
          <dgm:bulletEnabled val="1"/>
        </dgm:presLayoutVars>
      </dgm:prSet>
      <dgm:spPr/>
    </dgm:pt>
    <dgm:pt modelId="{2C4423A7-FDFB-4AE3-9610-6C6813DF162E}" type="pres">
      <dgm:prSet presAssocID="{B385B919-10B3-450B-941C-457DA0EE5DF8}" presName="sibTrans" presStyleLbl="sibTrans2D1" presStyleIdx="0" presStyleCnt="3"/>
      <dgm:spPr/>
    </dgm:pt>
    <dgm:pt modelId="{82686C1F-2D79-4B03-BA85-960C29EF7EF3}" type="pres">
      <dgm:prSet presAssocID="{B385B919-10B3-450B-941C-457DA0EE5DF8}" presName="connTx" presStyleLbl="sibTrans2D1" presStyleIdx="0" presStyleCnt="3"/>
      <dgm:spPr/>
    </dgm:pt>
    <dgm:pt modelId="{3044F2FD-1204-4AFA-A134-C17EBA73593A}" type="pres">
      <dgm:prSet presAssocID="{F1AF5EA5-1C92-41DA-90FD-B7D1B303B0E0}" presName="composite" presStyleCnt="0"/>
      <dgm:spPr/>
    </dgm:pt>
    <dgm:pt modelId="{4FCF7AAB-B86E-4F96-8235-86D7E4475891}" type="pres">
      <dgm:prSet presAssocID="{F1AF5EA5-1C92-41DA-90FD-B7D1B303B0E0}" presName="parTx" presStyleLbl="node1" presStyleIdx="0" presStyleCnt="4">
        <dgm:presLayoutVars>
          <dgm:chMax val="0"/>
          <dgm:chPref val="0"/>
          <dgm:bulletEnabled val="1"/>
        </dgm:presLayoutVars>
      </dgm:prSet>
      <dgm:spPr/>
    </dgm:pt>
    <dgm:pt modelId="{F3E9C815-6896-4DF7-BEBB-021750DA99D3}" type="pres">
      <dgm:prSet presAssocID="{F1AF5EA5-1C92-41DA-90FD-B7D1B303B0E0}" presName="parSh" presStyleLbl="node1" presStyleIdx="1" presStyleCnt="4"/>
      <dgm:spPr/>
    </dgm:pt>
    <dgm:pt modelId="{DB22206F-B04D-4BED-A53E-8765D492CDE1}" type="pres">
      <dgm:prSet presAssocID="{F1AF5EA5-1C92-41DA-90FD-B7D1B303B0E0}" presName="desTx" presStyleLbl="fgAcc1" presStyleIdx="1" presStyleCnt="4">
        <dgm:presLayoutVars>
          <dgm:bulletEnabled val="1"/>
        </dgm:presLayoutVars>
      </dgm:prSet>
      <dgm:spPr/>
    </dgm:pt>
    <dgm:pt modelId="{969BFF75-AF9D-4046-8C6B-6D35F6225CAA}" type="pres">
      <dgm:prSet presAssocID="{4A76AAF8-B7A0-4ADB-B653-FE23E11AB52C}" presName="sibTrans" presStyleLbl="sibTrans2D1" presStyleIdx="1" presStyleCnt="3"/>
      <dgm:spPr/>
    </dgm:pt>
    <dgm:pt modelId="{0E3D85D0-9A08-44B0-99DB-3FF76E3683C2}" type="pres">
      <dgm:prSet presAssocID="{4A76AAF8-B7A0-4ADB-B653-FE23E11AB52C}" presName="connTx" presStyleLbl="sibTrans2D1" presStyleIdx="1" presStyleCnt="3"/>
      <dgm:spPr/>
    </dgm:pt>
    <dgm:pt modelId="{6097FE78-74B8-4E67-A584-D75B6B19D7B1}" type="pres">
      <dgm:prSet presAssocID="{CAAFA08C-B4C7-4408-B501-90A0A30A1DC0}" presName="composite" presStyleCnt="0"/>
      <dgm:spPr/>
    </dgm:pt>
    <dgm:pt modelId="{79B4BD36-20C3-4A81-A4B6-048104909863}" type="pres">
      <dgm:prSet presAssocID="{CAAFA08C-B4C7-4408-B501-90A0A30A1DC0}" presName="parTx" presStyleLbl="node1" presStyleIdx="1" presStyleCnt="4">
        <dgm:presLayoutVars>
          <dgm:chMax val="0"/>
          <dgm:chPref val="0"/>
          <dgm:bulletEnabled val="1"/>
        </dgm:presLayoutVars>
      </dgm:prSet>
      <dgm:spPr/>
    </dgm:pt>
    <dgm:pt modelId="{8B83E8C1-E15C-4F48-8F6C-78DDF0DB11F3}" type="pres">
      <dgm:prSet presAssocID="{CAAFA08C-B4C7-4408-B501-90A0A30A1DC0}" presName="parSh" presStyleLbl="node1" presStyleIdx="2" presStyleCnt="4"/>
      <dgm:spPr/>
    </dgm:pt>
    <dgm:pt modelId="{911310F6-5031-48ED-83FF-87364A183ABB}" type="pres">
      <dgm:prSet presAssocID="{CAAFA08C-B4C7-4408-B501-90A0A30A1DC0}" presName="desTx" presStyleLbl="fgAcc1" presStyleIdx="2" presStyleCnt="4">
        <dgm:presLayoutVars>
          <dgm:bulletEnabled val="1"/>
        </dgm:presLayoutVars>
      </dgm:prSet>
      <dgm:spPr/>
    </dgm:pt>
    <dgm:pt modelId="{B105D6AB-4550-4062-A0C1-32F566E2F4FB}" type="pres">
      <dgm:prSet presAssocID="{7BABFD64-F2A4-4627-A342-459D76DB7F79}" presName="sibTrans" presStyleLbl="sibTrans2D1" presStyleIdx="2" presStyleCnt="3"/>
      <dgm:spPr/>
    </dgm:pt>
    <dgm:pt modelId="{9298C02B-F653-4683-893A-7866B3F01EFB}" type="pres">
      <dgm:prSet presAssocID="{7BABFD64-F2A4-4627-A342-459D76DB7F79}" presName="connTx" presStyleLbl="sibTrans2D1" presStyleIdx="2" presStyleCnt="3"/>
      <dgm:spPr/>
    </dgm:pt>
    <dgm:pt modelId="{FCC7FB0D-135C-4694-A9EB-0637043849A7}" type="pres">
      <dgm:prSet presAssocID="{DC41E680-4406-4BB5-8EB1-06C76ADA19D8}" presName="composite" presStyleCnt="0"/>
      <dgm:spPr/>
    </dgm:pt>
    <dgm:pt modelId="{CDC359F7-9DBF-4457-BE87-BAE39E2896CD}" type="pres">
      <dgm:prSet presAssocID="{DC41E680-4406-4BB5-8EB1-06C76ADA19D8}" presName="parTx" presStyleLbl="node1" presStyleIdx="2" presStyleCnt="4">
        <dgm:presLayoutVars>
          <dgm:chMax val="0"/>
          <dgm:chPref val="0"/>
          <dgm:bulletEnabled val="1"/>
        </dgm:presLayoutVars>
      </dgm:prSet>
      <dgm:spPr/>
    </dgm:pt>
    <dgm:pt modelId="{6E6AF7C5-DE02-4078-8AFB-A0ED99A4E39B}" type="pres">
      <dgm:prSet presAssocID="{DC41E680-4406-4BB5-8EB1-06C76ADA19D8}" presName="parSh" presStyleLbl="node1" presStyleIdx="3" presStyleCnt="4"/>
      <dgm:spPr/>
    </dgm:pt>
    <dgm:pt modelId="{398CD48D-2242-46E4-BCE5-6302BE74512A}" type="pres">
      <dgm:prSet presAssocID="{DC41E680-4406-4BB5-8EB1-06C76ADA19D8}" presName="desTx" presStyleLbl="fgAcc1" presStyleIdx="3" presStyleCnt="4" custScaleY="99720" custLinFactNeighborX="-5608" custLinFactNeighborY="-70">
        <dgm:presLayoutVars>
          <dgm:bulletEnabled val="1"/>
        </dgm:presLayoutVars>
      </dgm:prSet>
      <dgm:spPr/>
    </dgm:pt>
  </dgm:ptLst>
  <dgm:cxnLst>
    <dgm:cxn modelId="{5F22D717-1F9A-47F0-85F0-61E1DB9D70AA}" type="presOf" srcId="{AAEC63B4-A779-4FDF-AA79-B2E64DC615CD}" destId="{A675222D-B8C8-44DF-A6DE-2DC79FA618B5}" srcOrd="0" destOrd="0" presId="urn:microsoft.com/office/officeart/2005/8/layout/process3"/>
    <dgm:cxn modelId="{98065126-E861-40F8-9F25-C3C6AF643597}" type="presOf" srcId="{7BABFD64-F2A4-4627-A342-459D76DB7F79}" destId="{B105D6AB-4550-4062-A0C1-32F566E2F4FB}" srcOrd="0" destOrd="0" presId="urn:microsoft.com/office/officeart/2005/8/layout/process3"/>
    <dgm:cxn modelId="{7C0DFA30-25E9-40E1-92E3-3F6E5673FCCD}" srcId="{AAEC63B4-A779-4FDF-AA79-B2E64DC615CD}" destId="{F1AF5EA5-1C92-41DA-90FD-B7D1B303B0E0}" srcOrd="1" destOrd="0" parTransId="{CB405F4E-5C4F-4D1A-AB83-58236346D058}" sibTransId="{4A76AAF8-B7A0-4ADB-B653-FE23E11AB52C}"/>
    <dgm:cxn modelId="{108F9433-340E-4C5A-ABD9-959E589E6AC6}" type="presOf" srcId="{4A76AAF8-B7A0-4ADB-B653-FE23E11AB52C}" destId="{0E3D85D0-9A08-44B0-99DB-3FF76E3683C2}" srcOrd="1" destOrd="0" presId="urn:microsoft.com/office/officeart/2005/8/layout/process3"/>
    <dgm:cxn modelId="{FCEA2A36-EBFA-4381-9A87-9D64E36A50B5}" srcId="{CAAFA08C-B4C7-4408-B501-90A0A30A1DC0}" destId="{5BD7D3A8-194C-4635-A8A4-240CC49DCD54}" srcOrd="0" destOrd="0" parTransId="{27AC0A77-DFE4-4F00-90F4-7394F8D6B6CD}" sibTransId="{D9D069A1-FEE3-441B-A62A-D3397D541F6B}"/>
    <dgm:cxn modelId="{ABA5FC4C-521C-45E8-89CC-90C0FA70C90C}" srcId="{F1AF5EA5-1C92-41DA-90FD-B7D1B303B0E0}" destId="{F99EBE4D-9A55-48DA-AA27-DBA3BBDB97E3}" srcOrd="0" destOrd="0" parTransId="{0DCAA9F1-4CFD-4FFA-816A-4F469E1D386A}" sibTransId="{3DA5DF38-3EA7-4B9B-B6F0-23B3EED610C4}"/>
    <dgm:cxn modelId="{C0704B6F-F06D-4014-A811-9E9FDDD2CB7E}" type="presOf" srcId="{AF98CD04-65DF-4A4E-B4A0-DCFB84A1AB12}" destId="{C761D8E8-9526-4EE8-AA52-15448DDDA068}" srcOrd="0" destOrd="0" presId="urn:microsoft.com/office/officeart/2005/8/layout/process3"/>
    <dgm:cxn modelId="{C3EB8351-DD0E-46BB-8937-B27848E1D828}" type="presOf" srcId="{03590572-6A01-4CB0-B822-B9A36A383399}" destId="{398CD48D-2242-46E4-BCE5-6302BE74512A}" srcOrd="0" destOrd="0" presId="urn:microsoft.com/office/officeart/2005/8/layout/process3"/>
    <dgm:cxn modelId="{DF989571-CA1C-43BE-85FA-5252E91FE48B}" type="presOf" srcId="{7BABFD64-F2A4-4627-A342-459D76DB7F79}" destId="{9298C02B-F653-4683-893A-7866B3F01EFB}" srcOrd="1" destOrd="0" presId="urn:microsoft.com/office/officeart/2005/8/layout/process3"/>
    <dgm:cxn modelId="{5AFF117B-9E2E-4BA9-993F-94C8A8383A02}" type="presOf" srcId="{CAAFA08C-B4C7-4408-B501-90A0A30A1DC0}" destId="{79B4BD36-20C3-4A81-A4B6-048104909863}" srcOrd="0" destOrd="0" presId="urn:microsoft.com/office/officeart/2005/8/layout/process3"/>
    <dgm:cxn modelId="{AB38F17D-8948-49BC-9EAA-2F57B066FBBC}" type="presOf" srcId="{5BD7D3A8-194C-4635-A8A4-240CC49DCD54}" destId="{911310F6-5031-48ED-83FF-87364A183ABB}" srcOrd="0" destOrd="0" presId="urn:microsoft.com/office/officeart/2005/8/layout/process3"/>
    <dgm:cxn modelId="{1FCE0881-3CFE-466B-A8C6-3850831DF0F8}" srcId="{AAEC63B4-A779-4FDF-AA79-B2E64DC615CD}" destId="{DC41E680-4406-4BB5-8EB1-06C76ADA19D8}" srcOrd="3" destOrd="0" parTransId="{D4120653-6671-4841-8E29-5C3EB831CBE1}" sibTransId="{B4893E0B-6C27-400C-B329-168B369C64B6}"/>
    <dgm:cxn modelId="{B5C4DF98-059A-474F-AED9-8C6208BCDFBA}" type="presOf" srcId="{B385B919-10B3-450B-941C-457DA0EE5DF8}" destId="{82686C1F-2D79-4B03-BA85-960C29EF7EF3}" srcOrd="1" destOrd="0" presId="urn:microsoft.com/office/officeart/2005/8/layout/process3"/>
    <dgm:cxn modelId="{0A00519B-99F4-44A4-9354-2B2F9B215434}" srcId="{FF1A643B-D1FD-443C-911F-FE6D33AF78FC}" destId="{8E91D8C5-D8CF-4EB1-838F-EA76823F779E}" srcOrd="1" destOrd="0" parTransId="{DD6489B1-3445-4224-912C-F52B6A2588F7}" sibTransId="{D168CCC1-0485-4681-B205-09DAE22D637A}"/>
    <dgm:cxn modelId="{80B5B3A5-9D19-43D0-BB0F-475663EEAEA9}" type="presOf" srcId="{CAAFA08C-B4C7-4408-B501-90A0A30A1DC0}" destId="{8B83E8C1-E15C-4F48-8F6C-78DDF0DB11F3}" srcOrd="1" destOrd="0" presId="urn:microsoft.com/office/officeart/2005/8/layout/process3"/>
    <dgm:cxn modelId="{0EB4FBB7-1D3B-4460-8553-11B96DEAF05A}" type="presOf" srcId="{8E91D8C5-D8CF-4EB1-838F-EA76823F779E}" destId="{C761D8E8-9526-4EE8-AA52-15448DDDA068}" srcOrd="0" destOrd="1" presId="urn:microsoft.com/office/officeart/2005/8/layout/process3"/>
    <dgm:cxn modelId="{5F1656B9-3BAA-4E06-88BC-069CF38640A7}" type="presOf" srcId="{B385B919-10B3-450B-941C-457DA0EE5DF8}" destId="{2C4423A7-FDFB-4AE3-9610-6C6813DF162E}" srcOrd="0" destOrd="0" presId="urn:microsoft.com/office/officeart/2005/8/layout/process3"/>
    <dgm:cxn modelId="{61F3CBBC-672C-4560-BA5B-E240F058BFE1}" srcId="{DC41E680-4406-4BB5-8EB1-06C76ADA19D8}" destId="{03590572-6A01-4CB0-B822-B9A36A383399}" srcOrd="0" destOrd="0" parTransId="{1E8DF88B-E22A-4349-B900-632C69F46678}" sibTransId="{EA8F7FB9-0660-4D6B-8888-EB256FAC59B6}"/>
    <dgm:cxn modelId="{B28032C3-7341-4B64-96C7-6AA029186FC3}" srcId="{FF1A643B-D1FD-443C-911F-FE6D33AF78FC}" destId="{AF98CD04-65DF-4A4E-B4A0-DCFB84A1AB12}" srcOrd="0" destOrd="0" parTransId="{0E5BEF92-72FC-48B2-90B4-64793AAB5B5D}" sibTransId="{61372BBB-55E0-4EBA-B294-B56D4C183427}"/>
    <dgm:cxn modelId="{59F463CD-F8F6-44AD-A143-484192820076}" type="presOf" srcId="{F1AF5EA5-1C92-41DA-90FD-B7D1B303B0E0}" destId="{4FCF7AAB-B86E-4F96-8235-86D7E4475891}" srcOrd="0" destOrd="0" presId="urn:microsoft.com/office/officeart/2005/8/layout/process3"/>
    <dgm:cxn modelId="{38D35AD7-AECE-47F0-823F-7DDFDCB43BC9}" srcId="{AAEC63B4-A779-4FDF-AA79-B2E64DC615CD}" destId="{FF1A643B-D1FD-443C-911F-FE6D33AF78FC}" srcOrd="0" destOrd="0" parTransId="{1ACBAD3A-EF8D-4504-82E0-982AFD795E91}" sibTransId="{B385B919-10B3-450B-941C-457DA0EE5DF8}"/>
    <dgm:cxn modelId="{FEA5E7D7-FBA0-4135-AA6A-1B6C268A77CD}" type="presOf" srcId="{DC41E680-4406-4BB5-8EB1-06C76ADA19D8}" destId="{CDC359F7-9DBF-4457-BE87-BAE39E2896CD}" srcOrd="0" destOrd="0" presId="urn:microsoft.com/office/officeart/2005/8/layout/process3"/>
    <dgm:cxn modelId="{9640B5DD-44A5-442F-B1AE-BF3FF36BD0ED}" srcId="{AAEC63B4-A779-4FDF-AA79-B2E64DC615CD}" destId="{CAAFA08C-B4C7-4408-B501-90A0A30A1DC0}" srcOrd="2" destOrd="0" parTransId="{12562998-5FFD-4B9E-95E2-B4A0F4955B9F}" sibTransId="{7BABFD64-F2A4-4627-A342-459D76DB7F79}"/>
    <dgm:cxn modelId="{A5C254E2-ADEC-45B4-9AFC-143F7AB33965}" type="presOf" srcId="{FF1A643B-D1FD-443C-911F-FE6D33AF78FC}" destId="{BA44C182-2762-4420-8BA3-2AED194FA8F0}" srcOrd="1" destOrd="0" presId="urn:microsoft.com/office/officeart/2005/8/layout/process3"/>
    <dgm:cxn modelId="{CD242EE8-3E7F-4CA4-875A-45E5E105B239}" type="presOf" srcId="{DC41E680-4406-4BB5-8EB1-06C76ADA19D8}" destId="{6E6AF7C5-DE02-4078-8AFB-A0ED99A4E39B}" srcOrd="1" destOrd="0" presId="urn:microsoft.com/office/officeart/2005/8/layout/process3"/>
    <dgm:cxn modelId="{06145AF3-E705-476B-8C00-B279E3FCACDC}" type="presOf" srcId="{F99EBE4D-9A55-48DA-AA27-DBA3BBDB97E3}" destId="{DB22206F-B04D-4BED-A53E-8765D492CDE1}" srcOrd="0" destOrd="0" presId="urn:microsoft.com/office/officeart/2005/8/layout/process3"/>
    <dgm:cxn modelId="{09DB22F6-3C13-4788-A062-21A1A025A474}" type="presOf" srcId="{F1AF5EA5-1C92-41DA-90FD-B7D1B303B0E0}" destId="{F3E9C815-6896-4DF7-BEBB-021750DA99D3}" srcOrd="1" destOrd="0" presId="urn:microsoft.com/office/officeart/2005/8/layout/process3"/>
    <dgm:cxn modelId="{6696CFFA-6E7F-46B6-976B-2FA827941D71}" type="presOf" srcId="{4A76AAF8-B7A0-4ADB-B653-FE23E11AB52C}" destId="{969BFF75-AF9D-4046-8C6B-6D35F6225CAA}" srcOrd="0" destOrd="0" presId="urn:microsoft.com/office/officeart/2005/8/layout/process3"/>
    <dgm:cxn modelId="{25BE4CFE-F63D-4E3B-B0D0-CA02A7C26DA8}" type="presOf" srcId="{FF1A643B-D1FD-443C-911F-FE6D33AF78FC}" destId="{255B640D-3F0F-4FFD-9E01-81B37717F731}" srcOrd="0" destOrd="0" presId="urn:microsoft.com/office/officeart/2005/8/layout/process3"/>
    <dgm:cxn modelId="{50EBF4AF-5DC9-4DE3-82F3-7BA55FD8F508}" type="presParOf" srcId="{A675222D-B8C8-44DF-A6DE-2DC79FA618B5}" destId="{343ACE11-C4D2-4FB6-BCB9-9EAC87231E8F}" srcOrd="0" destOrd="0" presId="urn:microsoft.com/office/officeart/2005/8/layout/process3"/>
    <dgm:cxn modelId="{DF635A0B-07EA-4E99-9ED6-78C88E2D0048}" type="presParOf" srcId="{343ACE11-C4D2-4FB6-BCB9-9EAC87231E8F}" destId="{255B640D-3F0F-4FFD-9E01-81B37717F731}" srcOrd="0" destOrd="0" presId="urn:microsoft.com/office/officeart/2005/8/layout/process3"/>
    <dgm:cxn modelId="{C2314247-1F04-4FE3-9ABD-53593DAC1182}" type="presParOf" srcId="{343ACE11-C4D2-4FB6-BCB9-9EAC87231E8F}" destId="{BA44C182-2762-4420-8BA3-2AED194FA8F0}" srcOrd="1" destOrd="0" presId="urn:microsoft.com/office/officeart/2005/8/layout/process3"/>
    <dgm:cxn modelId="{044EF2E1-C633-4C06-B3C9-66491F6B09AB}" type="presParOf" srcId="{343ACE11-C4D2-4FB6-BCB9-9EAC87231E8F}" destId="{C761D8E8-9526-4EE8-AA52-15448DDDA068}" srcOrd="2" destOrd="0" presId="urn:microsoft.com/office/officeart/2005/8/layout/process3"/>
    <dgm:cxn modelId="{FA98C3F4-9DED-49C4-9B27-46B675839941}" type="presParOf" srcId="{A675222D-B8C8-44DF-A6DE-2DC79FA618B5}" destId="{2C4423A7-FDFB-4AE3-9610-6C6813DF162E}" srcOrd="1" destOrd="0" presId="urn:microsoft.com/office/officeart/2005/8/layout/process3"/>
    <dgm:cxn modelId="{0CC22A76-A1C8-4A58-97C3-878BDB5F42CA}" type="presParOf" srcId="{2C4423A7-FDFB-4AE3-9610-6C6813DF162E}" destId="{82686C1F-2D79-4B03-BA85-960C29EF7EF3}" srcOrd="0" destOrd="0" presId="urn:microsoft.com/office/officeart/2005/8/layout/process3"/>
    <dgm:cxn modelId="{A76A3056-0483-4997-B4B4-DB8E92DA7F5A}" type="presParOf" srcId="{A675222D-B8C8-44DF-A6DE-2DC79FA618B5}" destId="{3044F2FD-1204-4AFA-A134-C17EBA73593A}" srcOrd="2" destOrd="0" presId="urn:microsoft.com/office/officeart/2005/8/layout/process3"/>
    <dgm:cxn modelId="{E7B775FC-097A-4C97-80F6-834FC0B60298}" type="presParOf" srcId="{3044F2FD-1204-4AFA-A134-C17EBA73593A}" destId="{4FCF7AAB-B86E-4F96-8235-86D7E4475891}" srcOrd="0" destOrd="0" presId="urn:microsoft.com/office/officeart/2005/8/layout/process3"/>
    <dgm:cxn modelId="{045CEC53-9F5D-47B8-8E51-93BC75C95EF9}" type="presParOf" srcId="{3044F2FD-1204-4AFA-A134-C17EBA73593A}" destId="{F3E9C815-6896-4DF7-BEBB-021750DA99D3}" srcOrd="1" destOrd="0" presId="urn:microsoft.com/office/officeart/2005/8/layout/process3"/>
    <dgm:cxn modelId="{EA630707-D6AF-4C2C-878F-F9C87F7915C6}" type="presParOf" srcId="{3044F2FD-1204-4AFA-A134-C17EBA73593A}" destId="{DB22206F-B04D-4BED-A53E-8765D492CDE1}" srcOrd="2" destOrd="0" presId="urn:microsoft.com/office/officeart/2005/8/layout/process3"/>
    <dgm:cxn modelId="{AF98B73C-607D-4BAE-92FE-CAC103167347}" type="presParOf" srcId="{A675222D-B8C8-44DF-A6DE-2DC79FA618B5}" destId="{969BFF75-AF9D-4046-8C6B-6D35F6225CAA}" srcOrd="3" destOrd="0" presId="urn:microsoft.com/office/officeart/2005/8/layout/process3"/>
    <dgm:cxn modelId="{B24AF096-C0DC-4C74-9EBB-DF66C52650C6}" type="presParOf" srcId="{969BFF75-AF9D-4046-8C6B-6D35F6225CAA}" destId="{0E3D85D0-9A08-44B0-99DB-3FF76E3683C2}" srcOrd="0" destOrd="0" presId="urn:microsoft.com/office/officeart/2005/8/layout/process3"/>
    <dgm:cxn modelId="{7460D59F-2920-4052-A2EB-A206464FEC3F}" type="presParOf" srcId="{A675222D-B8C8-44DF-A6DE-2DC79FA618B5}" destId="{6097FE78-74B8-4E67-A584-D75B6B19D7B1}" srcOrd="4" destOrd="0" presId="urn:microsoft.com/office/officeart/2005/8/layout/process3"/>
    <dgm:cxn modelId="{0DC01B58-C520-461A-B260-DC96509BCC5C}" type="presParOf" srcId="{6097FE78-74B8-4E67-A584-D75B6B19D7B1}" destId="{79B4BD36-20C3-4A81-A4B6-048104909863}" srcOrd="0" destOrd="0" presId="urn:microsoft.com/office/officeart/2005/8/layout/process3"/>
    <dgm:cxn modelId="{475785C7-A6E6-4EFB-B659-99775DBD0591}" type="presParOf" srcId="{6097FE78-74B8-4E67-A584-D75B6B19D7B1}" destId="{8B83E8C1-E15C-4F48-8F6C-78DDF0DB11F3}" srcOrd="1" destOrd="0" presId="urn:microsoft.com/office/officeart/2005/8/layout/process3"/>
    <dgm:cxn modelId="{F999EB9C-2D71-4E8C-A793-61536EEB7FAB}" type="presParOf" srcId="{6097FE78-74B8-4E67-A584-D75B6B19D7B1}" destId="{911310F6-5031-48ED-83FF-87364A183ABB}" srcOrd="2" destOrd="0" presId="urn:microsoft.com/office/officeart/2005/8/layout/process3"/>
    <dgm:cxn modelId="{309C6E54-CD98-4DAC-99B9-DCB75F634078}" type="presParOf" srcId="{A675222D-B8C8-44DF-A6DE-2DC79FA618B5}" destId="{B105D6AB-4550-4062-A0C1-32F566E2F4FB}" srcOrd="5" destOrd="0" presId="urn:microsoft.com/office/officeart/2005/8/layout/process3"/>
    <dgm:cxn modelId="{88FF4B58-41F0-4EDA-B770-48684C67BCCE}" type="presParOf" srcId="{B105D6AB-4550-4062-A0C1-32F566E2F4FB}" destId="{9298C02B-F653-4683-893A-7866B3F01EFB}" srcOrd="0" destOrd="0" presId="urn:microsoft.com/office/officeart/2005/8/layout/process3"/>
    <dgm:cxn modelId="{F970E1F3-34BE-4151-B329-95F6B9E83FFB}" type="presParOf" srcId="{A675222D-B8C8-44DF-A6DE-2DC79FA618B5}" destId="{FCC7FB0D-135C-4694-A9EB-0637043849A7}" srcOrd="6" destOrd="0" presId="urn:microsoft.com/office/officeart/2005/8/layout/process3"/>
    <dgm:cxn modelId="{4115327E-4CAE-408F-AD55-3AA6ADDE9AAF}" type="presParOf" srcId="{FCC7FB0D-135C-4694-A9EB-0637043849A7}" destId="{CDC359F7-9DBF-4457-BE87-BAE39E2896CD}" srcOrd="0" destOrd="0" presId="urn:microsoft.com/office/officeart/2005/8/layout/process3"/>
    <dgm:cxn modelId="{66CAE5C7-2F7C-43CD-A567-57493027C746}" type="presParOf" srcId="{FCC7FB0D-135C-4694-A9EB-0637043849A7}" destId="{6E6AF7C5-DE02-4078-8AFB-A0ED99A4E39B}" srcOrd="1" destOrd="0" presId="urn:microsoft.com/office/officeart/2005/8/layout/process3"/>
    <dgm:cxn modelId="{5A096544-8F47-4BD4-BBB4-1F0E4E58FCE5}" type="presParOf" srcId="{FCC7FB0D-135C-4694-A9EB-0637043849A7}" destId="{398CD48D-2242-46E4-BCE5-6302BE74512A}" srcOrd="2" destOrd="0" presId="urn:microsoft.com/office/officeart/2005/8/layout/process3"/>
  </dgm:cxnLst>
  <dgm:bg/>
  <dgm:whole/>
  <dgm:extLst>
    <a:ext uri="http://schemas.microsoft.com/office/drawing/2008/diagram">
      <dsp:dataModelExt xmlns:dsp="http://schemas.microsoft.com/office/drawing/2008/diagram" relId="rId37"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AAEC63B4-A779-4FDF-AA79-B2E64DC615CD}" type="doc">
      <dgm:prSet loTypeId="urn:microsoft.com/office/officeart/2005/8/layout/process3" loCatId="process" qsTypeId="urn:microsoft.com/office/officeart/2005/8/quickstyle/simple1" qsCatId="simple" csTypeId="urn:microsoft.com/office/officeart/2005/8/colors/accent1_2" csCatId="accent1" phldr="1"/>
      <dgm:spPr/>
      <dgm:t>
        <a:bodyPr/>
        <a:lstStyle/>
        <a:p>
          <a:endParaRPr lang="en-US"/>
        </a:p>
      </dgm:t>
    </dgm:pt>
    <dgm:pt modelId="{FF1A643B-D1FD-443C-911F-FE6D33AF78FC}">
      <dgm:prSet phldrT="[Text]"/>
      <dgm:spPr>
        <a:xfrm>
          <a:off x="939" y="352042"/>
          <a:ext cx="1180649" cy="620943"/>
        </a:xfrm>
        <a:prstGeom prst="roundRect">
          <a:avLst>
            <a:gd name="adj" fmla="val 10000"/>
          </a:avLst>
        </a:prstGeom>
        <a:solidFill>
          <a:srgbClr val="84CEDC"/>
        </a:solidFill>
      </dgm:spPr>
      <dgm:t>
        <a:bodyPr/>
        <a:lstStyle/>
        <a:p>
          <a:r>
            <a:rPr lang="en-US">
              <a:solidFill>
                <a:schemeClr val="tx1"/>
              </a:solidFill>
            </a:rPr>
            <a:t>Activity Participant</a:t>
          </a:r>
        </a:p>
      </dgm:t>
    </dgm:pt>
    <dgm:pt modelId="{1ACBAD3A-EF8D-4504-82E0-982AFD795E91}" type="parTrans" cxnId="{38D35AD7-AECE-47F0-823F-7DDFDCB43BC9}">
      <dgm:prSet/>
      <dgm:spPr/>
      <dgm:t>
        <a:bodyPr/>
        <a:lstStyle/>
        <a:p>
          <a:endParaRPr lang="en-US">
            <a:solidFill>
              <a:schemeClr val="tx1"/>
            </a:solidFill>
          </a:endParaRPr>
        </a:p>
      </dgm:t>
    </dgm:pt>
    <dgm:pt modelId="{B385B919-10B3-450B-941C-457DA0EE5DF8}" type="sibTrans" cxnId="{38D35AD7-AECE-47F0-823F-7DDFDCB43BC9}">
      <dgm:prSet/>
      <dgm:spPr>
        <a:xfrm rot="1248">
          <a:off x="1360570" y="412397"/>
          <a:ext cx="379442" cy="293947"/>
        </a:xfrm>
        <a:prstGeom prst="rightArrow">
          <a:avLst>
            <a:gd name="adj1" fmla="val 60000"/>
            <a:gd name="adj2" fmla="val 50000"/>
          </a:avLst>
        </a:prstGeom>
      </dgm:spPr>
      <dgm:t>
        <a:bodyPr/>
        <a:lstStyle/>
        <a:p>
          <a:endParaRPr lang="en-US">
            <a:solidFill>
              <a:schemeClr val="tx1"/>
            </a:solidFill>
          </a:endParaRPr>
        </a:p>
      </dgm:t>
    </dgm:pt>
    <dgm:pt modelId="{AF98CD04-65DF-4A4E-B4A0-DCFB84A1AB12}">
      <dgm:prSet phldrT="[Text]"/>
      <dgm:spPr>
        <a:xfrm>
          <a:off x="242759" y="764627"/>
          <a:ext cx="1180649" cy="1131353"/>
        </a:xfrm>
        <a:prstGeom prst="roundRect">
          <a:avLst>
            <a:gd name="adj" fmla="val 10000"/>
          </a:avLst>
        </a:prstGeom>
      </dgm:spPr>
      <dgm:t>
        <a:bodyPr/>
        <a:lstStyle/>
        <a:p>
          <a:r>
            <a:rPr lang="en-US" dirty="0">
              <a:solidFill>
                <a:schemeClr val="tx1"/>
              </a:solidFill>
            </a:rPr>
            <a:t>Request issuance of SCF ERs</a:t>
          </a:r>
        </a:p>
      </dgm:t>
    </dgm:pt>
    <dgm:pt modelId="{0E5BEF92-72FC-48B2-90B4-64793AAB5B5D}" type="parTrans" cxnId="{B28032C3-7341-4B64-96C7-6AA029186FC3}">
      <dgm:prSet/>
      <dgm:spPr/>
      <dgm:t>
        <a:bodyPr/>
        <a:lstStyle/>
        <a:p>
          <a:endParaRPr lang="en-US">
            <a:solidFill>
              <a:schemeClr val="tx1"/>
            </a:solidFill>
          </a:endParaRPr>
        </a:p>
      </dgm:t>
    </dgm:pt>
    <dgm:pt modelId="{61372BBB-55E0-4EBA-B294-B56D4C183427}" type="sibTrans" cxnId="{B28032C3-7341-4B64-96C7-6AA029186FC3}">
      <dgm:prSet/>
      <dgm:spPr/>
      <dgm:t>
        <a:bodyPr/>
        <a:lstStyle/>
        <a:p>
          <a:endParaRPr lang="en-US">
            <a:solidFill>
              <a:schemeClr val="tx1"/>
            </a:solidFill>
          </a:endParaRPr>
        </a:p>
      </dgm:t>
    </dgm:pt>
    <dgm:pt modelId="{CAAFA08C-B4C7-4408-B501-90A0A30A1DC0}">
      <dgm:prSet phldrT="[Text]"/>
      <dgm:spPr>
        <a:xfrm>
          <a:off x="3794095" y="352730"/>
          <a:ext cx="1180649" cy="620943"/>
        </a:xfrm>
        <a:prstGeom prst="roundRect">
          <a:avLst>
            <a:gd name="adj" fmla="val 10000"/>
          </a:avLst>
        </a:prstGeom>
        <a:solidFill>
          <a:srgbClr val="74DBA0"/>
        </a:solidFill>
      </dgm:spPr>
      <dgm:t>
        <a:bodyPr/>
        <a:lstStyle/>
        <a:p>
          <a:r>
            <a:rPr lang="en-US">
              <a:solidFill>
                <a:schemeClr val="tx1"/>
              </a:solidFill>
            </a:rPr>
            <a:t>Administrator</a:t>
          </a:r>
        </a:p>
      </dgm:t>
    </dgm:pt>
    <dgm:pt modelId="{12562998-5FFD-4B9E-95E2-B4A0F4955B9F}" type="parTrans" cxnId="{9640B5DD-44A5-442F-B1AE-BF3FF36BD0ED}">
      <dgm:prSet/>
      <dgm:spPr/>
      <dgm:t>
        <a:bodyPr/>
        <a:lstStyle/>
        <a:p>
          <a:endParaRPr lang="en-US">
            <a:solidFill>
              <a:schemeClr val="tx1"/>
            </a:solidFill>
          </a:endParaRPr>
        </a:p>
      </dgm:t>
    </dgm:pt>
    <dgm:pt modelId="{7BABFD64-F2A4-4627-A342-459D76DB7F79}" type="sibTrans" cxnId="{9640B5DD-44A5-442F-B1AE-BF3FF36BD0ED}">
      <dgm:prSet/>
      <dgm:spPr>
        <a:xfrm rot="834">
          <a:off x="5153726" y="412970"/>
          <a:ext cx="379442" cy="293947"/>
        </a:xfrm>
        <a:prstGeom prst="rightArrow">
          <a:avLst>
            <a:gd name="adj1" fmla="val 60000"/>
            <a:gd name="adj2" fmla="val 50000"/>
          </a:avLst>
        </a:prstGeom>
      </dgm:spPr>
      <dgm:t>
        <a:bodyPr/>
        <a:lstStyle/>
        <a:p>
          <a:endParaRPr lang="en-US">
            <a:solidFill>
              <a:schemeClr val="tx1"/>
            </a:solidFill>
          </a:endParaRPr>
        </a:p>
      </dgm:t>
    </dgm:pt>
    <dgm:pt modelId="{5BD7D3A8-194C-4635-A8A4-240CC49DCD54}">
      <dgm:prSet phldrT="[Text]"/>
      <dgm:spPr>
        <a:xfrm>
          <a:off x="4035915" y="766693"/>
          <a:ext cx="1180649" cy="1128600"/>
        </a:xfrm>
        <a:prstGeom prst="roundRect">
          <a:avLst>
            <a:gd name="adj" fmla="val 10000"/>
          </a:avLst>
        </a:prstGeom>
      </dgm:spPr>
      <dgm:t>
        <a:bodyPr/>
        <a:lstStyle/>
        <a:p>
          <a:r>
            <a:rPr lang="en-US">
              <a:solidFill>
                <a:schemeClr val="tx1"/>
              </a:solidFill>
            </a:rPr>
            <a:t>Check completeness and compliance with rules</a:t>
          </a:r>
        </a:p>
      </dgm:t>
    </dgm:pt>
    <dgm:pt modelId="{27AC0A77-DFE4-4F00-90F4-7394F8D6B6CD}" type="parTrans" cxnId="{FCEA2A36-EBFA-4381-9A87-9D64E36A50B5}">
      <dgm:prSet/>
      <dgm:spPr/>
      <dgm:t>
        <a:bodyPr/>
        <a:lstStyle/>
        <a:p>
          <a:endParaRPr lang="en-US">
            <a:solidFill>
              <a:schemeClr val="tx1"/>
            </a:solidFill>
          </a:endParaRPr>
        </a:p>
      </dgm:t>
    </dgm:pt>
    <dgm:pt modelId="{D9D069A1-FEE3-441B-A62A-D3397D541F6B}" type="sibTrans" cxnId="{FCEA2A36-EBFA-4381-9A87-9D64E36A50B5}">
      <dgm:prSet/>
      <dgm:spPr/>
      <dgm:t>
        <a:bodyPr/>
        <a:lstStyle/>
        <a:p>
          <a:endParaRPr lang="en-US">
            <a:solidFill>
              <a:schemeClr val="tx1"/>
            </a:solidFill>
          </a:endParaRPr>
        </a:p>
      </dgm:t>
    </dgm:pt>
    <dgm:pt modelId="{DC41E680-4406-4BB5-8EB1-06C76ADA19D8}">
      <dgm:prSet phldrT="[Text]"/>
      <dgm:spPr>
        <a:xfrm>
          <a:off x="5690673" y="353190"/>
          <a:ext cx="1180649" cy="620943"/>
        </a:xfrm>
        <a:prstGeom prst="roundRect">
          <a:avLst>
            <a:gd name="adj" fmla="val 10000"/>
          </a:avLst>
        </a:prstGeom>
        <a:solidFill>
          <a:srgbClr val="FFC000"/>
        </a:solidFill>
      </dgm:spPr>
      <dgm:t>
        <a:bodyPr/>
        <a:lstStyle/>
        <a:p>
          <a:r>
            <a:rPr lang="en-US">
              <a:solidFill>
                <a:schemeClr val="tx1"/>
              </a:solidFill>
            </a:rPr>
            <a:t>Governing Board</a:t>
          </a:r>
        </a:p>
      </dgm:t>
    </dgm:pt>
    <dgm:pt modelId="{D4120653-6671-4841-8E29-5C3EB831CBE1}" type="parTrans" cxnId="{1FCE0881-3CFE-466B-A8C6-3850831DF0F8}">
      <dgm:prSet/>
      <dgm:spPr/>
      <dgm:t>
        <a:bodyPr/>
        <a:lstStyle/>
        <a:p>
          <a:endParaRPr lang="en-US">
            <a:solidFill>
              <a:schemeClr val="tx1"/>
            </a:solidFill>
          </a:endParaRPr>
        </a:p>
      </dgm:t>
    </dgm:pt>
    <dgm:pt modelId="{B4893E0B-6C27-400C-B329-168B369C64B6}" type="sibTrans" cxnId="{1FCE0881-3CFE-466B-A8C6-3850831DF0F8}">
      <dgm:prSet/>
      <dgm:spPr/>
      <dgm:t>
        <a:bodyPr/>
        <a:lstStyle/>
        <a:p>
          <a:endParaRPr lang="en-US">
            <a:solidFill>
              <a:schemeClr val="tx1"/>
            </a:solidFill>
          </a:endParaRPr>
        </a:p>
      </dgm:t>
    </dgm:pt>
    <dgm:pt modelId="{03590572-6A01-4CB0-B822-B9A36A383399}">
      <dgm:prSet phldrT="[Text]"/>
      <dgm:spPr>
        <a:xfrm>
          <a:off x="5933432" y="821162"/>
          <a:ext cx="1180649" cy="1126760"/>
        </a:xfrm>
        <a:prstGeom prst="roundRect">
          <a:avLst>
            <a:gd name="adj" fmla="val 10000"/>
          </a:avLst>
        </a:prstGeom>
      </dgm:spPr>
      <dgm:t>
        <a:bodyPr/>
        <a:lstStyle/>
        <a:p>
          <a:r>
            <a:rPr lang="en-US" dirty="0">
              <a:solidFill>
                <a:schemeClr val="tx1"/>
              </a:solidFill>
            </a:rPr>
            <a:t>Approve issuance of SCF ERs</a:t>
          </a:r>
        </a:p>
      </dgm:t>
    </dgm:pt>
    <dgm:pt modelId="{1E8DF88B-E22A-4349-B900-632C69F46678}" type="parTrans" cxnId="{61F3CBBC-672C-4560-BA5B-E240F058BFE1}">
      <dgm:prSet/>
      <dgm:spPr/>
      <dgm:t>
        <a:bodyPr/>
        <a:lstStyle/>
        <a:p>
          <a:endParaRPr lang="en-US">
            <a:solidFill>
              <a:schemeClr val="tx1"/>
            </a:solidFill>
          </a:endParaRPr>
        </a:p>
      </dgm:t>
    </dgm:pt>
    <dgm:pt modelId="{EA8F7FB9-0660-4D6B-8888-EB256FAC59B6}" type="sibTrans" cxnId="{61F3CBBC-672C-4560-BA5B-E240F058BFE1}">
      <dgm:prSet/>
      <dgm:spPr/>
      <dgm:t>
        <a:bodyPr/>
        <a:lstStyle/>
        <a:p>
          <a:endParaRPr lang="en-US">
            <a:solidFill>
              <a:schemeClr val="tx1"/>
            </a:solidFill>
          </a:endParaRPr>
        </a:p>
      </dgm:t>
    </dgm:pt>
    <dgm:pt modelId="{0479468F-117D-4626-9915-CA8A73612EB5}">
      <dgm:prSet phldrT="[Text]"/>
      <dgm:spPr>
        <a:xfrm>
          <a:off x="5933432" y="821162"/>
          <a:ext cx="1180649" cy="1126760"/>
        </a:xfrm>
        <a:solidFill>
          <a:srgbClr val="74DBA0"/>
        </a:solidFill>
      </dgm:spPr>
      <dgm:t>
        <a:bodyPr/>
        <a:lstStyle/>
        <a:p>
          <a:r>
            <a:rPr lang="en-US">
              <a:solidFill>
                <a:schemeClr val="tx1"/>
              </a:solidFill>
            </a:rPr>
            <a:t>Administrator or Registry Admin</a:t>
          </a:r>
        </a:p>
      </dgm:t>
    </dgm:pt>
    <dgm:pt modelId="{2CA8DC1D-8FF2-40D5-95CB-97E8792DE51C}" type="parTrans" cxnId="{5420EC2F-C824-4C9C-9C5C-B16442CEAB14}">
      <dgm:prSet/>
      <dgm:spPr/>
      <dgm:t>
        <a:bodyPr/>
        <a:lstStyle/>
        <a:p>
          <a:endParaRPr lang="en-US">
            <a:solidFill>
              <a:schemeClr val="tx1"/>
            </a:solidFill>
          </a:endParaRPr>
        </a:p>
      </dgm:t>
    </dgm:pt>
    <dgm:pt modelId="{ABA389DD-7372-475E-B36D-616586338426}" type="sibTrans" cxnId="{5420EC2F-C824-4C9C-9C5C-B16442CEAB14}">
      <dgm:prSet/>
      <dgm:spPr/>
      <dgm:t>
        <a:bodyPr/>
        <a:lstStyle/>
        <a:p>
          <a:endParaRPr lang="en-US">
            <a:solidFill>
              <a:schemeClr val="tx1"/>
            </a:solidFill>
          </a:endParaRPr>
        </a:p>
      </dgm:t>
    </dgm:pt>
    <dgm:pt modelId="{533D4C61-6AED-4D69-815F-F10801AEAFEE}">
      <dgm:prSet phldrT="[Text]"/>
      <dgm:spPr>
        <a:xfrm>
          <a:off x="5933432" y="821162"/>
          <a:ext cx="1180649" cy="1126760"/>
        </a:xfrm>
      </dgm:spPr>
      <dgm:t>
        <a:bodyPr/>
        <a:lstStyle/>
        <a:p>
          <a:r>
            <a:rPr lang="en-US">
              <a:solidFill>
                <a:schemeClr val="tx1"/>
              </a:solidFill>
            </a:rPr>
            <a:t>Issue units in name of activity proponent in registry</a:t>
          </a:r>
        </a:p>
      </dgm:t>
    </dgm:pt>
    <dgm:pt modelId="{63AB6F96-87D5-4480-A8BE-D6DE7DDC1294}" type="parTrans" cxnId="{0090E90B-8759-49BD-969E-B8899A493ED8}">
      <dgm:prSet/>
      <dgm:spPr/>
      <dgm:t>
        <a:bodyPr/>
        <a:lstStyle/>
        <a:p>
          <a:endParaRPr lang="en-US">
            <a:solidFill>
              <a:schemeClr val="tx1"/>
            </a:solidFill>
          </a:endParaRPr>
        </a:p>
      </dgm:t>
    </dgm:pt>
    <dgm:pt modelId="{DE6931D7-53F7-4D51-B360-C1FFC810339E}" type="sibTrans" cxnId="{0090E90B-8759-49BD-969E-B8899A493ED8}">
      <dgm:prSet/>
      <dgm:spPr/>
      <dgm:t>
        <a:bodyPr/>
        <a:lstStyle/>
        <a:p>
          <a:endParaRPr lang="en-US">
            <a:solidFill>
              <a:schemeClr val="tx1"/>
            </a:solidFill>
          </a:endParaRPr>
        </a:p>
      </dgm:t>
    </dgm:pt>
    <dgm:pt modelId="{A675222D-B8C8-44DF-A6DE-2DC79FA618B5}" type="pres">
      <dgm:prSet presAssocID="{AAEC63B4-A779-4FDF-AA79-B2E64DC615CD}" presName="linearFlow" presStyleCnt="0">
        <dgm:presLayoutVars>
          <dgm:dir/>
          <dgm:animLvl val="lvl"/>
          <dgm:resizeHandles val="exact"/>
        </dgm:presLayoutVars>
      </dgm:prSet>
      <dgm:spPr/>
    </dgm:pt>
    <dgm:pt modelId="{343ACE11-C4D2-4FB6-BCB9-9EAC87231E8F}" type="pres">
      <dgm:prSet presAssocID="{FF1A643B-D1FD-443C-911F-FE6D33AF78FC}" presName="composite" presStyleCnt="0"/>
      <dgm:spPr/>
    </dgm:pt>
    <dgm:pt modelId="{255B640D-3F0F-4FFD-9E01-81B37717F731}" type="pres">
      <dgm:prSet presAssocID="{FF1A643B-D1FD-443C-911F-FE6D33AF78FC}" presName="parTx" presStyleLbl="node1" presStyleIdx="0" presStyleCnt="4">
        <dgm:presLayoutVars>
          <dgm:chMax val="0"/>
          <dgm:chPref val="0"/>
          <dgm:bulletEnabled val="1"/>
        </dgm:presLayoutVars>
      </dgm:prSet>
      <dgm:spPr/>
    </dgm:pt>
    <dgm:pt modelId="{BA44C182-2762-4420-8BA3-2AED194FA8F0}" type="pres">
      <dgm:prSet presAssocID="{FF1A643B-D1FD-443C-911F-FE6D33AF78FC}" presName="parSh" presStyleLbl="node1" presStyleIdx="0" presStyleCnt="4"/>
      <dgm:spPr/>
    </dgm:pt>
    <dgm:pt modelId="{C761D8E8-9526-4EE8-AA52-15448DDDA068}" type="pres">
      <dgm:prSet presAssocID="{FF1A643B-D1FD-443C-911F-FE6D33AF78FC}" presName="desTx" presStyleLbl="fgAcc1" presStyleIdx="0" presStyleCnt="4">
        <dgm:presLayoutVars>
          <dgm:bulletEnabled val="1"/>
        </dgm:presLayoutVars>
      </dgm:prSet>
      <dgm:spPr/>
    </dgm:pt>
    <dgm:pt modelId="{2C4423A7-FDFB-4AE3-9610-6C6813DF162E}" type="pres">
      <dgm:prSet presAssocID="{B385B919-10B3-450B-941C-457DA0EE5DF8}" presName="sibTrans" presStyleLbl="sibTrans2D1" presStyleIdx="0" presStyleCnt="3"/>
      <dgm:spPr/>
    </dgm:pt>
    <dgm:pt modelId="{82686C1F-2D79-4B03-BA85-960C29EF7EF3}" type="pres">
      <dgm:prSet presAssocID="{B385B919-10B3-450B-941C-457DA0EE5DF8}" presName="connTx" presStyleLbl="sibTrans2D1" presStyleIdx="0" presStyleCnt="3"/>
      <dgm:spPr/>
    </dgm:pt>
    <dgm:pt modelId="{6097FE78-74B8-4E67-A584-D75B6B19D7B1}" type="pres">
      <dgm:prSet presAssocID="{CAAFA08C-B4C7-4408-B501-90A0A30A1DC0}" presName="composite" presStyleCnt="0"/>
      <dgm:spPr/>
    </dgm:pt>
    <dgm:pt modelId="{79B4BD36-20C3-4A81-A4B6-048104909863}" type="pres">
      <dgm:prSet presAssocID="{CAAFA08C-B4C7-4408-B501-90A0A30A1DC0}" presName="parTx" presStyleLbl="node1" presStyleIdx="0" presStyleCnt="4">
        <dgm:presLayoutVars>
          <dgm:chMax val="0"/>
          <dgm:chPref val="0"/>
          <dgm:bulletEnabled val="1"/>
        </dgm:presLayoutVars>
      </dgm:prSet>
      <dgm:spPr/>
    </dgm:pt>
    <dgm:pt modelId="{8B83E8C1-E15C-4F48-8F6C-78DDF0DB11F3}" type="pres">
      <dgm:prSet presAssocID="{CAAFA08C-B4C7-4408-B501-90A0A30A1DC0}" presName="parSh" presStyleLbl="node1" presStyleIdx="1" presStyleCnt="4"/>
      <dgm:spPr/>
    </dgm:pt>
    <dgm:pt modelId="{911310F6-5031-48ED-83FF-87364A183ABB}" type="pres">
      <dgm:prSet presAssocID="{CAAFA08C-B4C7-4408-B501-90A0A30A1DC0}" presName="desTx" presStyleLbl="fgAcc1" presStyleIdx="1" presStyleCnt="4">
        <dgm:presLayoutVars>
          <dgm:bulletEnabled val="1"/>
        </dgm:presLayoutVars>
      </dgm:prSet>
      <dgm:spPr/>
    </dgm:pt>
    <dgm:pt modelId="{B105D6AB-4550-4062-A0C1-32F566E2F4FB}" type="pres">
      <dgm:prSet presAssocID="{7BABFD64-F2A4-4627-A342-459D76DB7F79}" presName="sibTrans" presStyleLbl="sibTrans2D1" presStyleIdx="1" presStyleCnt="3"/>
      <dgm:spPr/>
    </dgm:pt>
    <dgm:pt modelId="{9298C02B-F653-4683-893A-7866B3F01EFB}" type="pres">
      <dgm:prSet presAssocID="{7BABFD64-F2A4-4627-A342-459D76DB7F79}" presName="connTx" presStyleLbl="sibTrans2D1" presStyleIdx="1" presStyleCnt="3"/>
      <dgm:spPr/>
    </dgm:pt>
    <dgm:pt modelId="{FCC7FB0D-135C-4694-A9EB-0637043849A7}" type="pres">
      <dgm:prSet presAssocID="{DC41E680-4406-4BB5-8EB1-06C76ADA19D8}" presName="composite" presStyleCnt="0"/>
      <dgm:spPr/>
    </dgm:pt>
    <dgm:pt modelId="{CDC359F7-9DBF-4457-BE87-BAE39E2896CD}" type="pres">
      <dgm:prSet presAssocID="{DC41E680-4406-4BB5-8EB1-06C76ADA19D8}" presName="parTx" presStyleLbl="node1" presStyleIdx="1" presStyleCnt="4">
        <dgm:presLayoutVars>
          <dgm:chMax val="0"/>
          <dgm:chPref val="0"/>
          <dgm:bulletEnabled val="1"/>
        </dgm:presLayoutVars>
      </dgm:prSet>
      <dgm:spPr/>
    </dgm:pt>
    <dgm:pt modelId="{6E6AF7C5-DE02-4078-8AFB-A0ED99A4E39B}" type="pres">
      <dgm:prSet presAssocID="{DC41E680-4406-4BB5-8EB1-06C76ADA19D8}" presName="parSh" presStyleLbl="node1" presStyleIdx="2" presStyleCnt="4"/>
      <dgm:spPr/>
    </dgm:pt>
    <dgm:pt modelId="{398CD48D-2242-46E4-BCE5-6302BE74512A}" type="pres">
      <dgm:prSet presAssocID="{DC41E680-4406-4BB5-8EB1-06C76ADA19D8}" presName="desTx" presStyleLbl="fgAcc1" presStyleIdx="2" presStyleCnt="4">
        <dgm:presLayoutVars>
          <dgm:bulletEnabled val="1"/>
        </dgm:presLayoutVars>
      </dgm:prSet>
      <dgm:spPr/>
    </dgm:pt>
    <dgm:pt modelId="{D6E91FAC-47D7-4910-9425-A1453EA73DD3}" type="pres">
      <dgm:prSet presAssocID="{B4893E0B-6C27-400C-B329-168B369C64B6}" presName="sibTrans" presStyleLbl="sibTrans2D1" presStyleIdx="2" presStyleCnt="3"/>
      <dgm:spPr/>
    </dgm:pt>
    <dgm:pt modelId="{600BE9D0-E3A4-4FB8-B056-EB90F79166F7}" type="pres">
      <dgm:prSet presAssocID="{B4893E0B-6C27-400C-B329-168B369C64B6}" presName="connTx" presStyleLbl="sibTrans2D1" presStyleIdx="2" presStyleCnt="3"/>
      <dgm:spPr/>
    </dgm:pt>
    <dgm:pt modelId="{4165786C-EFBC-444C-BBED-4AFA91A68967}" type="pres">
      <dgm:prSet presAssocID="{0479468F-117D-4626-9915-CA8A73612EB5}" presName="composite" presStyleCnt="0"/>
      <dgm:spPr/>
    </dgm:pt>
    <dgm:pt modelId="{5818E024-E2F2-4654-BA06-7C16E2B12778}" type="pres">
      <dgm:prSet presAssocID="{0479468F-117D-4626-9915-CA8A73612EB5}" presName="parTx" presStyleLbl="node1" presStyleIdx="2" presStyleCnt="4">
        <dgm:presLayoutVars>
          <dgm:chMax val="0"/>
          <dgm:chPref val="0"/>
          <dgm:bulletEnabled val="1"/>
        </dgm:presLayoutVars>
      </dgm:prSet>
      <dgm:spPr/>
    </dgm:pt>
    <dgm:pt modelId="{6E5DD380-51CE-4648-BC08-2D19DEB9E9A2}" type="pres">
      <dgm:prSet presAssocID="{0479468F-117D-4626-9915-CA8A73612EB5}" presName="parSh" presStyleLbl="node1" presStyleIdx="3" presStyleCnt="4"/>
      <dgm:spPr/>
    </dgm:pt>
    <dgm:pt modelId="{38BBC2E4-E477-4DA5-B29A-CB56B616C736}" type="pres">
      <dgm:prSet presAssocID="{0479468F-117D-4626-9915-CA8A73612EB5}" presName="desTx" presStyleLbl="fgAcc1" presStyleIdx="3" presStyleCnt="4">
        <dgm:presLayoutVars>
          <dgm:bulletEnabled val="1"/>
        </dgm:presLayoutVars>
      </dgm:prSet>
      <dgm:spPr/>
    </dgm:pt>
  </dgm:ptLst>
  <dgm:cxnLst>
    <dgm:cxn modelId="{0090E90B-8759-49BD-969E-B8899A493ED8}" srcId="{0479468F-117D-4626-9915-CA8A73612EB5}" destId="{533D4C61-6AED-4D69-815F-F10801AEAFEE}" srcOrd="0" destOrd="0" parTransId="{63AB6F96-87D5-4480-A8BE-D6DE7DDC1294}" sibTransId="{DE6931D7-53F7-4D51-B360-C1FFC810339E}"/>
    <dgm:cxn modelId="{E797BB0C-5B77-4D06-96C1-45A98A29067C}" type="presOf" srcId="{B4893E0B-6C27-400C-B329-168B369C64B6}" destId="{600BE9D0-E3A4-4FB8-B056-EB90F79166F7}" srcOrd="1" destOrd="0" presId="urn:microsoft.com/office/officeart/2005/8/layout/process3"/>
    <dgm:cxn modelId="{5F22D717-1F9A-47F0-85F0-61E1DB9D70AA}" type="presOf" srcId="{AAEC63B4-A779-4FDF-AA79-B2E64DC615CD}" destId="{A675222D-B8C8-44DF-A6DE-2DC79FA618B5}" srcOrd="0" destOrd="0" presId="urn:microsoft.com/office/officeart/2005/8/layout/process3"/>
    <dgm:cxn modelId="{98065126-E861-40F8-9F25-C3C6AF643597}" type="presOf" srcId="{7BABFD64-F2A4-4627-A342-459D76DB7F79}" destId="{B105D6AB-4550-4062-A0C1-32F566E2F4FB}" srcOrd="0" destOrd="0" presId="urn:microsoft.com/office/officeart/2005/8/layout/process3"/>
    <dgm:cxn modelId="{5420EC2F-C824-4C9C-9C5C-B16442CEAB14}" srcId="{AAEC63B4-A779-4FDF-AA79-B2E64DC615CD}" destId="{0479468F-117D-4626-9915-CA8A73612EB5}" srcOrd="3" destOrd="0" parTransId="{2CA8DC1D-8FF2-40D5-95CB-97E8792DE51C}" sibTransId="{ABA389DD-7372-475E-B36D-616586338426}"/>
    <dgm:cxn modelId="{FCEA2A36-EBFA-4381-9A87-9D64E36A50B5}" srcId="{CAAFA08C-B4C7-4408-B501-90A0A30A1DC0}" destId="{5BD7D3A8-194C-4635-A8A4-240CC49DCD54}" srcOrd="0" destOrd="0" parTransId="{27AC0A77-DFE4-4F00-90F4-7394F8D6B6CD}" sibTransId="{D9D069A1-FEE3-441B-A62A-D3397D541F6B}"/>
    <dgm:cxn modelId="{2C619F3E-A4F0-401E-A623-EC3312E48FC4}" type="presOf" srcId="{0479468F-117D-4626-9915-CA8A73612EB5}" destId="{6E5DD380-51CE-4648-BC08-2D19DEB9E9A2}" srcOrd="1" destOrd="0" presId="urn:microsoft.com/office/officeart/2005/8/layout/process3"/>
    <dgm:cxn modelId="{0CC09267-1BB9-4495-AE6A-5603BFE0816F}" type="presOf" srcId="{B4893E0B-6C27-400C-B329-168B369C64B6}" destId="{D6E91FAC-47D7-4910-9425-A1453EA73DD3}" srcOrd="0" destOrd="0" presId="urn:microsoft.com/office/officeart/2005/8/layout/process3"/>
    <dgm:cxn modelId="{C0704B6F-F06D-4014-A811-9E9FDDD2CB7E}" type="presOf" srcId="{AF98CD04-65DF-4A4E-B4A0-DCFB84A1AB12}" destId="{C761D8E8-9526-4EE8-AA52-15448DDDA068}" srcOrd="0" destOrd="0" presId="urn:microsoft.com/office/officeart/2005/8/layout/process3"/>
    <dgm:cxn modelId="{C3EB8351-DD0E-46BB-8937-B27848E1D828}" type="presOf" srcId="{03590572-6A01-4CB0-B822-B9A36A383399}" destId="{398CD48D-2242-46E4-BCE5-6302BE74512A}" srcOrd="0" destOrd="0" presId="urn:microsoft.com/office/officeart/2005/8/layout/process3"/>
    <dgm:cxn modelId="{DF989571-CA1C-43BE-85FA-5252E91FE48B}" type="presOf" srcId="{7BABFD64-F2A4-4627-A342-459D76DB7F79}" destId="{9298C02B-F653-4683-893A-7866B3F01EFB}" srcOrd="1" destOrd="0" presId="urn:microsoft.com/office/officeart/2005/8/layout/process3"/>
    <dgm:cxn modelId="{5AFF117B-9E2E-4BA9-993F-94C8A8383A02}" type="presOf" srcId="{CAAFA08C-B4C7-4408-B501-90A0A30A1DC0}" destId="{79B4BD36-20C3-4A81-A4B6-048104909863}" srcOrd="0" destOrd="0" presId="urn:microsoft.com/office/officeart/2005/8/layout/process3"/>
    <dgm:cxn modelId="{AB38F17D-8948-49BC-9EAA-2F57B066FBBC}" type="presOf" srcId="{5BD7D3A8-194C-4635-A8A4-240CC49DCD54}" destId="{911310F6-5031-48ED-83FF-87364A183ABB}" srcOrd="0" destOrd="0" presId="urn:microsoft.com/office/officeart/2005/8/layout/process3"/>
    <dgm:cxn modelId="{1FCE0881-3CFE-466B-A8C6-3850831DF0F8}" srcId="{AAEC63B4-A779-4FDF-AA79-B2E64DC615CD}" destId="{DC41E680-4406-4BB5-8EB1-06C76ADA19D8}" srcOrd="2" destOrd="0" parTransId="{D4120653-6671-4841-8E29-5C3EB831CBE1}" sibTransId="{B4893E0B-6C27-400C-B329-168B369C64B6}"/>
    <dgm:cxn modelId="{EE32FD96-956C-4EF0-99E5-2B0A7AD7D257}" type="presOf" srcId="{533D4C61-6AED-4D69-815F-F10801AEAFEE}" destId="{38BBC2E4-E477-4DA5-B29A-CB56B616C736}" srcOrd="0" destOrd="0" presId="urn:microsoft.com/office/officeart/2005/8/layout/process3"/>
    <dgm:cxn modelId="{B5C4DF98-059A-474F-AED9-8C6208BCDFBA}" type="presOf" srcId="{B385B919-10B3-450B-941C-457DA0EE5DF8}" destId="{82686C1F-2D79-4B03-BA85-960C29EF7EF3}" srcOrd="1" destOrd="0" presId="urn:microsoft.com/office/officeart/2005/8/layout/process3"/>
    <dgm:cxn modelId="{80B5B3A5-9D19-43D0-BB0F-475663EEAEA9}" type="presOf" srcId="{CAAFA08C-B4C7-4408-B501-90A0A30A1DC0}" destId="{8B83E8C1-E15C-4F48-8F6C-78DDF0DB11F3}" srcOrd="1" destOrd="0" presId="urn:microsoft.com/office/officeart/2005/8/layout/process3"/>
    <dgm:cxn modelId="{5F1656B9-3BAA-4E06-88BC-069CF38640A7}" type="presOf" srcId="{B385B919-10B3-450B-941C-457DA0EE5DF8}" destId="{2C4423A7-FDFB-4AE3-9610-6C6813DF162E}" srcOrd="0" destOrd="0" presId="urn:microsoft.com/office/officeart/2005/8/layout/process3"/>
    <dgm:cxn modelId="{61F3CBBC-672C-4560-BA5B-E240F058BFE1}" srcId="{DC41E680-4406-4BB5-8EB1-06C76ADA19D8}" destId="{03590572-6A01-4CB0-B822-B9A36A383399}" srcOrd="0" destOrd="0" parTransId="{1E8DF88B-E22A-4349-B900-632C69F46678}" sibTransId="{EA8F7FB9-0660-4D6B-8888-EB256FAC59B6}"/>
    <dgm:cxn modelId="{B28032C3-7341-4B64-96C7-6AA029186FC3}" srcId="{FF1A643B-D1FD-443C-911F-FE6D33AF78FC}" destId="{AF98CD04-65DF-4A4E-B4A0-DCFB84A1AB12}" srcOrd="0" destOrd="0" parTransId="{0E5BEF92-72FC-48B2-90B4-64793AAB5B5D}" sibTransId="{61372BBB-55E0-4EBA-B294-B56D4C183427}"/>
    <dgm:cxn modelId="{38D35AD7-AECE-47F0-823F-7DDFDCB43BC9}" srcId="{AAEC63B4-A779-4FDF-AA79-B2E64DC615CD}" destId="{FF1A643B-D1FD-443C-911F-FE6D33AF78FC}" srcOrd="0" destOrd="0" parTransId="{1ACBAD3A-EF8D-4504-82E0-982AFD795E91}" sibTransId="{B385B919-10B3-450B-941C-457DA0EE5DF8}"/>
    <dgm:cxn modelId="{FEA5E7D7-FBA0-4135-AA6A-1B6C268A77CD}" type="presOf" srcId="{DC41E680-4406-4BB5-8EB1-06C76ADA19D8}" destId="{CDC359F7-9DBF-4457-BE87-BAE39E2896CD}" srcOrd="0" destOrd="0" presId="urn:microsoft.com/office/officeart/2005/8/layout/process3"/>
    <dgm:cxn modelId="{9640B5DD-44A5-442F-B1AE-BF3FF36BD0ED}" srcId="{AAEC63B4-A779-4FDF-AA79-B2E64DC615CD}" destId="{CAAFA08C-B4C7-4408-B501-90A0A30A1DC0}" srcOrd="1" destOrd="0" parTransId="{12562998-5FFD-4B9E-95E2-B4A0F4955B9F}" sibTransId="{7BABFD64-F2A4-4627-A342-459D76DB7F79}"/>
    <dgm:cxn modelId="{A5C254E2-ADEC-45B4-9AFC-143F7AB33965}" type="presOf" srcId="{FF1A643B-D1FD-443C-911F-FE6D33AF78FC}" destId="{BA44C182-2762-4420-8BA3-2AED194FA8F0}" srcOrd="1" destOrd="0" presId="urn:microsoft.com/office/officeart/2005/8/layout/process3"/>
    <dgm:cxn modelId="{CD242EE8-3E7F-4CA4-875A-45E5E105B239}" type="presOf" srcId="{DC41E680-4406-4BB5-8EB1-06C76ADA19D8}" destId="{6E6AF7C5-DE02-4078-8AFB-A0ED99A4E39B}" srcOrd="1" destOrd="0" presId="urn:microsoft.com/office/officeart/2005/8/layout/process3"/>
    <dgm:cxn modelId="{AF7F2BF7-C72A-4AEE-B687-91793A8C2334}" type="presOf" srcId="{0479468F-117D-4626-9915-CA8A73612EB5}" destId="{5818E024-E2F2-4654-BA06-7C16E2B12778}" srcOrd="0" destOrd="0" presId="urn:microsoft.com/office/officeart/2005/8/layout/process3"/>
    <dgm:cxn modelId="{25BE4CFE-F63D-4E3B-B0D0-CA02A7C26DA8}" type="presOf" srcId="{FF1A643B-D1FD-443C-911F-FE6D33AF78FC}" destId="{255B640D-3F0F-4FFD-9E01-81B37717F731}" srcOrd="0" destOrd="0" presId="urn:microsoft.com/office/officeart/2005/8/layout/process3"/>
    <dgm:cxn modelId="{50EBF4AF-5DC9-4DE3-82F3-7BA55FD8F508}" type="presParOf" srcId="{A675222D-B8C8-44DF-A6DE-2DC79FA618B5}" destId="{343ACE11-C4D2-4FB6-BCB9-9EAC87231E8F}" srcOrd="0" destOrd="0" presId="urn:microsoft.com/office/officeart/2005/8/layout/process3"/>
    <dgm:cxn modelId="{DF635A0B-07EA-4E99-9ED6-78C88E2D0048}" type="presParOf" srcId="{343ACE11-C4D2-4FB6-BCB9-9EAC87231E8F}" destId="{255B640D-3F0F-4FFD-9E01-81B37717F731}" srcOrd="0" destOrd="0" presId="urn:microsoft.com/office/officeart/2005/8/layout/process3"/>
    <dgm:cxn modelId="{C2314247-1F04-4FE3-9ABD-53593DAC1182}" type="presParOf" srcId="{343ACE11-C4D2-4FB6-BCB9-9EAC87231E8F}" destId="{BA44C182-2762-4420-8BA3-2AED194FA8F0}" srcOrd="1" destOrd="0" presId="urn:microsoft.com/office/officeart/2005/8/layout/process3"/>
    <dgm:cxn modelId="{044EF2E1-C633-4C06-B3C9-66491F6B09AB}" type="presParOf" srcId="{343ACE11-C4D2-4FB6-BCB9-9EAC87231E8F}" destId="{C761D8E8-9526-4EE8-AA52-15448DDDA068}" srcOrd="2" destOrd="0" presId="urn:microsoft.com/office/officeart/2005/8/layout/process3"/>
    <dgm:cxn modelId="{FA98C3F4-9DED-49C4-9B27-46B675839941}" type="presParOf" srcId="{A675222D-B8C8-44DF-A6DE-2DC79FA618B5}" destId="{2C4423A7-FDFB-4AE3-9610-6C6813DF162E}" srcOrd="1" destOrd="0" presId="urn:microsoft.com/office/officeart/2005/8/layout/process3"/>
    <dgm:cxn modelId="{0CC22A76-A1C8-4A58-97C3-878BDB5F42CA}" type="presParOf" srcId="{2C4423A7-FDFB-4AE3-9610-6C6813DF162E}" destId="{82686C1F-2D79-4B03-BA85-960C29EF7EF3}" srcOrd="0" destOrd="0" presId="urn:microsoft.com/office/officeart/2005/8/layout/process3"/>
    <dgm:cxn modelId="{7460D59F-2920-4052-A2EB-A206464FEC3F}" type="presParOf" srcId="{A675222D-B8C8-44DF-A6DE-2DC79FA618B5}" destId="{6097FE78-74B8-4E67-A584-D75B6B19D7B1}" srcOrd="2" destOrd="0" presId="urn:microsoft.com/office/officeart/2005/8/layout/process3"/>
    <dgm:cxn modelId="{0DC01B58-C520-461A-B260-DC96509BCC5C}" type="presParOf" srcId="{6097FE78-74B8-4E67-A584-D75B6B19D7B1}" destId="{79B4BD36-20C3-4A81-A4B6-048104909863}" srcOrd="0" destOrd="0" presId="urn:microsoft.com/office/officeart/2005/8/layout/process3"/>
    <dgm:cxn modelId="{475785C7-A6E6-4EFB-B659-99775DBD0591}" type="presParOf" srcId="{6097FE78-74B8-4E67-A584-D75B6B19D7B1}" destId="{8B83E8C1-E15C-4F48-8F6C-78DDF0DB11F3}" srcOrd="1" destOrd="0" presId="urn:microsoft.com/office/officeart/2005/8/layout/process3"/>
    <dgm:cxn modelId="{F999EB9C-2D71-4E8C-A793-61536EEB7FAB}" type="presParOf" srcId="{6097FE78-74B8-4E67-A584-D75B6B19D7B1}" destId="{911310F6-5031-48ED-83FF-87364A183ABB}" srcOrd="2" destOrd="0" presId="urn:microsoft.com/office/officeart/2005/8/layout/process3"/>
    <dgm:cxn modelId="{309C6E54-CD98-4DAC-99B9-DCB75F634078}" type="presParOf" srcId="{A675222D-B8C8-44DF-A6DE-2DC79FA618B5}" destId="{B105D6AB-4550-4062-A0C1-32F566E2F4FB}" srcOrd="3" destOrd="0" presId="urn:microsoft.com/office/officeart/2005/8/layout/process3"/>
    <dgm:cxn modelId="{88FF4B58-41F0-4EDA-B770-48684C67BCCE}" type="presParOf" srcId="{B105D6AB-4550-4062-A0C1-32F566E2F4FB}" destId="{9298C02B-F653-4683-893A-7866B3F01EFB}" srcOrd="0" destOrd="0" presId="urn:microsoft.com/office/officeart/2005/8/layout/process3"/>
    <dgm:cxn modelId="{F970E1F3-34BE-4151-B329-95F6B9E83FFB}" type="presParOf" srcId="{A675222D-B8C8-44DF-A6DE-2DC79FA618B5}" destId="{FCC7FB0D-135C-4694-A9EB-0637043849A7}" srcOrd="4" destOrd="0" presId="urn:microsoft.com/office/officeart/2005/8/layout/process3"/>
    <dgm:cxn modelId="{4115327E-4CAE-408F-AD55-3AA6ADDE9AAF}" type="presParOf" srcId="{FCC7FB0D-135C-4694-A9EB-0637043849A7}" destId="{CDC359F7-9DBF-4457-BE87-BAE39E2896CD}" srcOrd="0" destOrd="0" presId="urn:microsoft.com/office/officeart/2005/8/layout/process3"/>
    <dgm:cxn modelId="{66CAE5C7-2F7C-43CD-A567-57493027C746}" type="presParOf" srcId="{FCC7FB0D-135C-4694-A9EB-0637043849A7}" destId="{6E6AF7C5-DE02-4078-8AFB-A0ED99A4E39B}" srcOrd="1" destOrd="0" presId="urn:microsoft.com/office/officeart/2005/8/layout/process3"/>
    <dgm:cxn modelId="{5A096544-8F47-4BD4-BBB4-1F0E4E58FCE5}" type="presParOf" srcId="{FCC7FB0D-135C-4694-A9EB-0637043849A7}" destId="{398CD48D-2242-46E4-BCE5-6302BE74512A}" srcOrd="2" destOrd="0" presId="urn:microsoft.com/office/officeart/2005/8/layout/process3"/>
    <dgm:cxn modelId="{FF773180-95DC-4933-AAEB-1FEA9E785D8C}" type="presParOf" srcId="{A675222D-B8C8-44DF-A6DE-2DC79FA618B5}" destId="{D6E91FAC-47D7-4910-9425-A1453EA73DD3}" srcOrd="5" destOrd="0" presId="urn:microsoft.com/office/officeart/2005/8/layout/process3"/>
    <dgm:cxn modelId="{CA7BA0C7-B294-4A23-8D78-C2F0C0B3D512}" type="presParOf" srcId="{D6E91FAC-47D7-4910-9425-A1453EA73DD3}" destId="{600BE9D0-E3A4-4FB8-B056-EB90F79166F7}" srcOrd="0" destOrd="0" presId="urn:microsoft.com/office/officeart/2005/8/layout/process3"/>
    <dgm:cxn modelId="{F31C9822-E6AD-4F86-AE78-C87163AB2D94}" type="presParOf" srcId="{A675222D-B8C8-44DF-A6DE-2DC79FA618B5}" destId="{4165786C-EFBC-444C-BBED-4AFA91A68967}" srcOrd="6" destOrd="0" presId="urn:microsoft.com/office/officeart/2005/8/layout/process3"/>
    <dgm:cxn modelId="{A3C9EECC-2BFD-49E9-A6C1-F717EC166BF8}" type="presParOf" srcId="{4165786C-EFBC-444C-BBED-4AFA91A68967}" destId="{5818E024-E2F2-4654-BA06-7C16E2B12778}" srcOrd="0" destOrd="0" presId="urn:microsoft.com/office/officeart/2005/8/layout/process3"/>
    <dgm:cxn modelId="{7A5319C3-D83E-4361-8082-EA36F5E04EF9}" type="presParOf" srcId="{4165786C-EFBC-444C-BBED-4AFA91A68967}" destId="{6E5DD380-51CE-4648-BC08-2D19DEB9E9A2}" srcOrd="1" destOrd="0" presId="urn:microsoft.com/office/officeart/2005/8/layout/process3"/>
    <dgm:cxn modelId="{D84FCEBC-15AF-406E-A276-2E09DC2EE71E}" type="presParOf" srcId="{4165786C-EFBC-444C-BBED-4AFA91A68967}" destId="{38BBC2E4-E477-4DA5-B29A-CB56B616C736}" srcOrd="2" destOrd="0" presId="urn:microsoft.com/office/officeart/2005/8/layout/process3"/>
  </dgm:cxnLst>
  <dgm:bg/>
  <dgm:whole/>
  <dgm:extLst>
    <a:ext uri="http://schemas.microsoft.com/office/drawing/2008/diagram">
      <dsp:dataModelExt xmlns:dsp="http://schemas.microsoft.com/office/drawing/2008/diagram" relId="rId4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A44C182-2762-4420-8BA3-2AED194FA8F0}">
      <dsp:nvSpPr>
        <dsp:cNvPr id="0" name=""/>
        <dsp:cNvSpPr/>
      </dsp:nvSpPr>
      <dsp:spPr>
        <a:xfrm>
          <a:off x="763" y="264835"/>
          <a:ext cx="958891" cy="534530"/>
        </a:xfrm>
        <a:prstGeom prst="roundRect">
          <a:avLst>
            <a:gd name="adj" fmla="val 10000"/>
          </a:avLst>
        </a:prstGeom>
        <a:solidFill>
          <a:srgbClr val="85CEDB"/>
        </a:solidFill>
        <a:ln w="25400" cap="flat" cmpd="sng" algn="ctr">
          <a:solidFill>
            <a:srgbClr val="85CEDB"/>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34290" numCol="1" spcCol="1270" anchor="t" anchorCtr="0">
          <a:noAutofit/>
        </a:bodyPr>
        <a:lstStyle/>
        <a:p>
          <a:pPr marL="0" lvl="0" indent="0" algn="l" defTabSz="400050">
            <a:lnSpc>
              <a:spcPct val="90000"/>
            </a:lnSpc>
            <a:spcBef>
              <a:spcPct val="0"/>
            </a:spcBef>
            <a:spcAft>
              <a:spcPct val="35000"/>
            </a:spcAft>
            <a:buNone/>
          </a:pPr>
          <a:r>
            <a:rPr lang="en-US" sz="900" kern="1200" dirty="0">
              <a:solidFill>
                <a:sysClr val="windowText" lastClr="000000"/>
              </a:solidFill>
              <a:latin typeface="Arial"/>
              <a:ea typeface="+mn-ea"/>
              <a:cs typeface="+mn-cs"/>
            </a:rPr>
            <a:t>Activity Participant</a:t>
          </a:r>
        </a:p>
      </dsp:txBody>
      <dsp:txXfrm>
        <a:off x="11200" y="275272"/>
        <a:ext cx="938017" cy="335479"/>
      </dsp:txXfrm>
    </dsp:sp>
    <dsp:sp modelId="{C761D8E8-9526-4EE8-AA52-15448DDDA068}">
      <dsp:nvSpPr>
        <dsp:cNvPr id="0" name=""/>
        <dsp:cNvSpPr/>
      </dsp:nvSpPr>
      <dsp:spPr>
        <a:xfrm>
          <a:off x="197162" y="621189"/>
          <a:ext cx="958891" cy="939600"/>
        </a:xfrm>
        <a:prstGeom prst="roundRect">
          <a:avLst>
            <a:gd name="adj" fmla="val 10000"/>
          </a:avLst>
        </a:prstGeo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l" defTabSz="400050">
            <a:lnSpc>
              <a:spcPct val="90000"/>
            </a:lnSpc>
            <a:spcBef>
              <a:spcPct val="0"/>
            </a:spcBef>
            <a:spcAft>
              <a:spcPct val="15000"/>
            </a:spcAft>
            <a:buChar char="•"/>
          </a:pPr>
          <a:r>
            <a:rPr lang="en-US" sz="900" kern="1200">
              <a:solidFill>
                <a:sysClr val="windowText" lastClr="000000">
                  <a:hueOff val="0"/>
                  <a:satOff val="0"/>
                  <a:lumOff val="0"/>
                  <a:alphaOff val="0"/>
                </a:sysClr>
              </a:solidFill>
              <a:latin typeface="Arial"/>
              <a:ea typeface="+mn-ea"/>
              <a:cs typeface="+mn-cs"/>
            </a:rPr>
            <a:t>Complete listing document</a:t>
          </a:r>
        </a:p>
        <a:p>
          <a:pPr marL="57150" lvl="1" indent="-57150" algn="l" defTabSz="400050">
            <a:lnSpc>
              <a:spcPct val="90000"/>
            </a:lnSpc>
            <a:spcBef>
              <a:spcPct val="0"/>
            </a:spcBef>
            <a:spcAft>
              <a:spcPct val="15000"/>
            </a:spcAft>
            <a:buChar char="•"/>
          </a:pPr>
          <a:r>
            <a:rPr lang="en-US" sz="900" kern="1200">
              <a:solidFill>
                <a:sysClr val="windowText" lastClr="000000">
                  <a:hueOff val="0"/>
                  <a:satOff val="0"/>
                  <a:lumOff val="0"/>
                  <a:alphaOff val="0"/>
                </a:sysClr>
              </a:solidFill>
              <a:latin typeface="Arial"/>
              <a:ea typeface="+mn-ea"/>
              <a:cs typeface="+mn-cs"/>
            </a:rPr>
            <a:t>Submit</a:t>
          </a:r>
        </a:p>
        <a:p>
          <a:pPr marL="57150" lvl="1" indent="-57150" algn="l" defTabSz="400050">
            <a:lnSpc>
              <a:spcPct val="90000"/>
            </a:lnSpc>
            <a:spcBef>
              <a:spcPct val="0"/>
            </a:spcBef>
            <a:spcAft>
              <a:spcPct val="15000"/>
            </a:spcAft>
            <a:buChar char="•"/>
          </a:pPr>
          <a:r>
            <a:rPr lang="en-US" sz="900" kern="1200">
              <a:solidFill>
                <a:sysClr val="windowText" lastClr="000000">
                  <a:hueOff val="0"/>
                  <a:satOff val="0"/>
                  <a:lumOff val="0"/>
                  <a:alphaOff val="0"/>
                </a:sysClr>
              </a:solidFill>
              <a:latin typeface="Arial"/>
              <a:ea typeface="+mn-ea"/>
              <a:cs typeface="+mn-cs"/>
            </a:rPr>
            <a:t>Reply to queries</a:t>
          </a:r>
        </a:p>
      </dsp:txBody>
      <dsp:txXfrm>
        <a:off x="224682" y="648709"/>
        <a:ext cx="903851" cy="884560"/>
      </dsp:txXfrm>
    </dsp:sp>
    <dsp:sp modelId="{2C4423A7-FDFB-4AE3-9610-6C6813DF162E}">
      <dsp:nvSpPr>
        <dsp:cNvPr id="0" name=""/>
        <dsp:cNvSpPr/>
      </dsp:nvSpPr>
      <dsp:spPr>
        <a:xfrm>
          <a:off x="1105018" y="323644"/>
          <a:ext cx="308172" cy="238736"/>
        </a:xfrm>
        <a:prstGeom prst="rightArrow">
          <a:avLst>
            <a:gd name="adj1" fmla="val 60000"/>
            <a:gd name="adj2" fmla="val 50000"/>
          </a:avLst>
        </a:prstGeom>
        <a:solidFill>
          <a:srgbClr val="2EAA62">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n-US" sz="700" kern="1200">
            <a:solidFill>
              <a:sysClr val="window" lastClr="FFFFFF"/>
            </a:solidFill>
            <a:latin typeface="Arial"/>
            <a:ea typeface="+mn-ea"/>
            <a:cs typeface="+mn-cs"/>
          </a:endParaRPr>
        </a:p>
      </dsp:txBody>
      <dsp:txXfrm>
        <a:off x="1105018" y="371391"/>
        <a:ext cx="236551" cy="143242"/>
      </dsp:txXfrm>
    </dsp:sp>
    <dsp:sp modelId="{F3E9C815-6896-4DF7-BEBB-021750DA99D3}">
      <dsp:nvSpPr>
        <dsp:cNvPr id="0" name=""/>
        <dsp:cNvSpPr/>
      </dsp:nvSpPr>
      <dsp:spPr>
        <a:xfrm>
          <a:off x="1541112" y="264835"/>
          <a:ext cx="958891" cy="534530"/>
        </a:xfrm>
        <a:prstGeom prst="roundRect">
          <a:avLst>
            <a:gd name="adj" fmla="val 10000"/>
          </a:avLst>
        </a:prstGeom>
        <a:solidFill>
          <a:srgbClr val="2EAA62">
            <a:lumMod val="60000"/>
            <a:lumOff val="40000"/>
          </a:srgbClr>
        </a:solidFill>
        <a:ln w="25400" cap="flat" cmpd="sng" algn="ctr">
          <a:solidFill>
            <a:srgbClr val="2EAA62">
              <a:lumMod val="60000"/>
              <a:lumOff val="4000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34290" numCol="1" spcCol="1270" anchor="t" anchorCtr="0">
          <a:noAutofit/>
        </a:bodyPr>
        <a:lstStyle/>
        <a:p>
          <a:pPr marL="0" lvl="0" indent="0" algn="l" defTabSz="400050">
            <a:lnSpc>
              <a:spcPct val="90000"/>
            </a:lnSpc>
            <a:spcBef>
              <a:spcPct val="0"/>
            </a:spcBef>
            <a:spcAft>
              <a:spcPct val="35000"/>
            </a:spcAft>
            <a:buNone/>
          </a:pPr>
          <a:r>
            <a:rPr lang="en-US" sz="900" kern="1200">
              <a:solidFill>
                <a:sysClr val="windowText" lastClr="000000"/>
              </a:solidFill>
              <a:latin typeface="Arial"/>
              <a:ea typeface="+mn-ea"/>
              <a:cs typeface="+mn-cs"/>
            </a:rPr>
            <a:t>Administrator</a:t>
          </a:r>
        </a:p>
      </dsp:txBody>
      <dsp:txXfrm>
        <a:off x="1551549" y="275272"/>
        <a:ext cx="938017" cy="335479"/>
      </dsp:txXfrm>
    </dsp:sp>
    <dsp:sp modelId="{DB22206F-B04D-4BED-A53E-8765D492CDE1}">
      <dsp:nvSpPr>
        <dsp:cNvPr id="0" name=""/>
        <dsp:cNvSpPr/>
      </dsp:nvSpPr>
      <dsp:spPr>
        <a:xfrm>
          <a:off x="1737511" y="621189"/>
          <a:ext cx="958891" cy="939600"/>
        </a:xfrm>
        <a:prstGeom prst="roundRect">
          <a:avLst>
            <a:gd name="adj" fmla="val 10000"/>
          </a:avLst>
        </a:prstGeo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l" defTabSz="400050">
            <a:lnSpc>
              <a:spcPct val="90000"/>
            </a:lnSpc>
            <a:spcBef>
              <a:spcPct val="0"/>
            </a:spcBef>
            <a:spcAft>
              <a:spcPct val="15000"/>
            </a:spcAft>
            <a:buChar char="•"/>
          </a:pPr>
          <a:r>
            <a:rPr lang="en-US" sz="900" kern="1200">
              <a:solidFill>
                <a:sysClr val="windowText" lastClr="000000">
                  <a:hueOff val="0"/>
                  <a:satOff val="0"/>
                  <a:lumOff val="0"/>
                  <a:alphaOff val="0"/>
                </a:sysClr>
              </a:solidFill>
              <a:latin typeface="Arial"/>
              <a:ea typeface="+mn-ea"/>
              <a:cs typeface="+mn-cs"/>
            </a:rPr>
            <a:t>Conduct completeness check</a:t>
          </a:r>
        </a:p>
      </dsp:txBody>
      <dsp:txXfrm>
        <a:off x="1765031" y="648709"/>
        <a:ext cx="903851" cy="884560"/>
      </dsp:txXfrm>
    </dsp:sp>
    <dsp:sp modelId="{969BFF75-AF9D-4046-8C6B-6D35F6225CAA}">
      <dsp:nvSpPr>
        <dsp:cNvPr id="0" name=""/>
        <dsp:cNvSpPr/>
      </dsp:nvSpPr>
      <dsp:spPr>
        <a:xfrm>
          <a:off x="2645368" y="323644"/>
          <a:ext cx="308172" cy="238736"/>
        </a:xfrm>
        <a:prstGeom prst="rightArrow">
          <a:avLst>
            <a:gd name="adj1" fmla="val 60000"/>
            <a:gd name="adj2" fmla="val 50000"/>
          </a:avLst>
        </a:prstGeom>
        <a:solidFill>
          <a:srgbClr val="2EAA62">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n-US" sz="700" kern="1200">
            <a:solidFill>
              <a:sysClr val="window" lastClr="FFFFFF"/>
            </a:solidFill>
            <a:latin typeface="Arial"/>
            <a:ea typeface="+mn-ea"/>
            <a:cs typeface="+mn-cs"/>
          </a:endParaRPr>
        </a:p>
      </dsp:txBody>
      <dsp:txXfrm>
        <a:off x="2645368" y="371391"/>
        <a:ext cx="236551" cy="143242"/>
      </dsp:txXfrm>
    </dsp:sp>
    <dsp:sp modelId="{8B83E8C1-E15C-4F48-8F6C-78DDF0DB11F3}">
      <dsp:nvSpPr>
        <dsp:cNvPr id="0" name=""/>
        <dsp:cNvSpPr/>
      </dsp:nvSpPr>
      <dsp:spPr>
        <a:xfrm>
          <a:off x="3081461" y="264835"/>
          <a:ext cx="958891" cy="534530"/>
        </a:xfrm>
        <a:prstGeom prst="roundRect">
          <a:avLst>
            <a:gd name="adj" fmla="val 10000"/>
          </a:avLst>
        </a:prstGeom>
        <a:solidFill>
          <a:srgbClr val="2EAA62">
            <a:lumMod val="60000"/>
            <a:lumOff val="40000"/>
          </a:srgbClr>
        </a:solidFill>
        <a:ln w="25400" cap="flat" cmpd="sng" algn="ctr">
          <a:solidFill>
            <a:srgbClr val="2EAA62">
              <a:lumMod val="60000"/>
              <a:lumOff val="4000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34290" numCol="1" spcCol="1270" anchor="t" anchorCtr="0">
          <a:noAutofit/>
        </a:bodyPr>
        <a:lstStyle/>
        <a:p>
          <a:pPr marL="0" lvl="0" indent="0" algn="l" defTabSz="400050">
            <a:lnSpc>
              <a:spcPct val="90000"/>
            </a:lnSpc>
            <a:spcBef>
              <a:spcPct val="0"/>
            </a:spcBef>
            <a:spcAft>
              <a:spcPct val="35000"/>
            </a:spcAft>
            <a:buNone/>
          </a:pPr>
          <a:r>
            <a:rPr lang="en-US" sz="900" kern="1200">
              <a:solidFill>
                <a:sysClr val="windowText" lastClr="000000"/>
              </a:solidFill>
              <a:latin typeface="Arial"/>
              <a:ea typeface="+mn-ea"/>
              <a:cs typeface="+mn-cs"/>
            </a:rPr>
            <a:t>Administrator</a:t>
          </a:r>
        </a:p>
      </dsp:txBody>
      <dsp:txXfrm>
        <a:off x="3091898" y="275272"/>
        <a:ext cx="938017" cy="335479"/>
      </dsp:txXfrm>
    </dsp:sp>
    <dsp:sp modelId="{911310F6-5031-48ED-83FF-87364A183ABB}">
      <dsp:nvSpPr>
        <dsp:cNvPr id="0" name=""/>
        <dsp:cNvSpPr/>
      </dsp:nvSpPr>
      <dsp:spPr>
        <a:xfrm>
          <a:off x="3277861" y="621189"/>
          <a:ext cx="958891" cy="939600"/>
        </a:xfrm>
        <a:prstGeom prst="roundRect">
          <a:avLst>
            <a:gd name="adj" fmla="val 10000"/>
          </a:avLst>
        </a:prstGeo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l" defTabSz="400050">
            <a:lnSpc>
              <a:spcPct val="90000"/>
            </a:lnSpc>
            <a:spcBef>
              <a:spcPct val="0"/>
            </a:spcBef>
            <a:spcAft>
              <a:spcPct val="15000"/>
            </a:spcAft>
            <a:buChar char="•"/>
          </a:pPr>
          <a:r>
            <a:rPr lang="en-US" sz="900" kern="1200">
              <a:solidFill>
                <a:sysClr val="windowText" lastClr="000000">
                  <a:hueOff val="0"/>
                  <a:satOff val="0"/>
                  <a:lumOff val="0"/>
                  <a:alphaOff val="0"/>
                </a:sysClr>
              </a:solidFill>
              <a:latin typeface="Arial"/>
              <a:ea typeface="+mn-ea"/>
              <a:cs typeface="+mn-cs"/>
            </a:rPr>
            <a:t>Request additional information, if necessary</a:t>
          </a:r>
        </a:p>
      </dsp:txBody>
      <dsp:txXfrm>
        <a:off x="3305381" y="648709"/>
        <a:ext cx="903851" cy="884560"/>
      </dsp:txXfrm>
    </dsp:sp>
    <dsp:sp modelId="{B105D6AB-4550-4062-A0C1-32F566E2F4FB}">
      <dsp:nvSpPr>
        <dsp:cNvPr id="0" name=""/>
        <dsp:cNvSpPr/>
      </dsp:nvSpPr>
      <dsp:spPr>
        <a:xfrm>
          <a:off x="4185717" y="323644"/>
          <a:ext cx="308172" cy="238736"/>
        </a:xfrm>
        <a:prstGeom prst="rightArrow">
          <a:avLst>
            <a:gd name="adj1" fmla="val 60000"/>
            <a:gd name="adj2" fmla="val 50000"/>
          </a:avLst>
        </a:prstGeom>
        <a:solidFill>
          <a:srgbClr val="2EAA62">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n-US" sz="700" kern="1200">
            <a:solidFill>
              <a:sysClr val="window" lastClr="FFFFFF"/>
            </a:solidFill>
            <a:latin typeface="Arial"/>
            <a:ea typeface="+mn-ea"/>
            <a:cs typeface="+mn-cs"/>
          </a:endParaRPr>
        </a:p>
      </dsp:txBody>
      <dsp:txXfrm>
        <a:off x="4185717" y="371391"/>
        <a:ext cx="236551" cy="143242"/>
      </dsp:txXfrm>
    </dsp:sp>
    <dsp:sp modelId="{6E6AF7C5-DE02-4078-8AFB-A0ED99A4E39B}">
      <dsp:nvSpPr>
        <dsp:cNvPr id="0" name=""/>
        <dsp:cNvSpPr/>
      </dsp:nvSpPr>
      <dsp:spPr>
        <a:xfrm>
          <a:off x="4621811" y="264835"/>
          <a:ext cx="958891" cy="534530"/>
        </a:xfrm>
        <a:prstGeom prst="roundRect">
          <a:avLst>
            <a:gd name="adj" fmla="val 10000"/>
          </a:avLst>
        </a:prstGeom>
        <a:solidFill>
          <a:srgbClr val="2EAA62">
            <a:lumMod val="60000"/>
            <a:lumOff val="40000"/>
          </a:srgbClr>
        </a:solidFill>
        <a:ln w="25400" cap="flat" cmpd="sng" algn="ctr">
          <a:solidFill>
            <a:srgbClr val="2EAA62">
              <a:lumMod val="60000"/>
              <a:lumOff val="4000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34290" numCol="1" spcCol="1270" anchor="t" anchorCtr="0">
          <a:noAutofit/>
        </a:bodyPr>
        <a:lstStyle/>
        <a:p>
          <a:pPr marL="0" lvl="0" indent="0" algn="l" defTabSz="400050">
            <a:lnSpc>
              <a:spcPct val="90000"/>
            </a:lnSpc>
            <a:spcBef>
              <a:spcPct val="0"/>
            </a:spcBef>
            <a:spcAft>
              <a:spcPct val="35000"/>
            </a:spcAft>
            <a:buNone/>
          </a:pPr>
          <a:r>
            <a:rPr lang="en-US" sz="900" kern="1200">
              <a:solidFill>
                <a:sysClr val="windowText" lastClr="000000"/>
              </a:solidFill>
              <a:latin typeface="Arial"/>
              <a:ea typeface="+mn-ea"/>
              <a:cs typeface="+mn-cs"/>
            </a:rPr>
            <a:t>Administrator</a:t>
          </a:r>
        </a:p>
      </dsp:txBody>
      <dsp:txXfrm>
        <a:off x="4632248" y="275272"/>
        <a:ext cx="938017" cy="335479"/>
      </dsp:txXfrm>
    </dsp:sp>
    <dsp:sp modelId="{398CD48D-2242-46E4-BCE5-6302BE74512A}">
      <dsp:nvSpPr>
        <dsp:cNvPr id="0" name=""/>
        <dsp:cNvSpPr/>
      </dsp:nvSpPr>
      <dsp:spPr>
        <a:xfrm>
          <a:off x="4818210" y="621189"/>
          <a:ext cx="958891" cy="939600"/>
        </a:xfrm>
        <a:prstGeom prst="roundRect">
          <a:avLst>
            <a:gd name="adj" fmla="val 10000"/>
          </a:avLst>
        </a:prstGeo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l" defTabSz="400050">
            <a:lnSpc>
              <a:spcPct val="90000"/>
            </a:lnSpc>
            <a:spcBef>
              <a:spcPct val="0"/>
            </a:spcBef>
            <a:spcAft>
              <a:spcPct val="15000"/>
            </a:spcAft>
            <a:buChar char="•"/>
          </a:pPr>
          <a:r>
            <a:rPr lang="en-US" sz="900" kern="1200">
              <a:solidFill>
                <a:sysClr val="windowText" lastClr="000000">
                  <a:hueOff val="0"/>
                  <a:satOff val="0"/>
                  <a:lumOff val="0"/>
                  <a:alphaOff val="0"/>
                </a:sysClr>
              </a:solidFill>
              <a:latin typeface="Arial"/>
              <a:ea typeface="+mn-ea"/>
              <a:cs typeface="+mn-cs"/>
            </a:rPr>
            <a:t>Enter into registry</a:t>
          </a:r>
        </a:p>
        <a:p>
          <a:pPr marL="57150" lvl="1" indent="-57150" algn="l" defTabSz="400050">
            <a:lnSpc>
              <a:spcPct val="90000"/>
            </a:lnSpc>
            <a:spcBef>
              <a:spcPct val="0"/>
            </a:spcBef>
            <a:spcAft>
              <a:spcPct val="15000"/>
            </a:spcAft>
            <a:buChar char="•"/>
          </a:pPr>
          <a:r>
            <a:rPr lang="en-US" sz="900" kern="1200" dirty="0">
              <a:solidFill>
                <a:sysClr val="windowText" lastClr="000000">
                  <a:hueOff val="0"/>
                  <a:satOff val="0"/>
                  <a:lumOff val="0"/>
                  <a:alphaOff val="0"/>
                </a:sysClr>
              </a:solidFill>
              <a:latin typeface="Arial"/>
              <a:ea typeface="+mn-ea"/>
              <a:cs typeface="+mn-cs"/>
            </a:rPr>
            <a:t>Inform Activity Participant &amp; Governing Board</a:t>
          </a:r>
        </a:p>
      </dsp:txBody>
      <dsp:txXfrm>
        <a:off x="4845730" y="648709"/>
        <a:ext cx="903851" cy="88456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A44C182-2762-4420-8BA3-2AED194FA8F0}">
      <dsp:nvSpPr>
        <dsp:cNvPr id="0" name=""/>
        <dsp:cNvSpPr/>
      </dsp:nvSpPr>
      <dsp:spPr>
        <a:xfrm>
          <a:off x="763" y="337735"/>
          <a:ext cx="958891" cy="534530"/>
        </a:xfrm>
        <a:prstGeom prst="roundRect">
          <a:avLst>
            <a:gd name="adj" fmla="val 10000"/>
          </a:avLst>
        </a:prstGeom>
        <a:solidFill>
          <a:srgbClr val="85CEDB"/>
        </a:solidFill>
        <a:ln w="25400" cap="flat" cmpd="sng" algn="ctr">
          <a:solidFill>
            <a:srgbClr val="85CEDB"/>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34290" numCol="1" spcCol="1270" anchor="t" anchorCtr="0">
          <a:noAutofit/>
        </a:bodyPr>
        <a:lstStyle/>
        <a:p>
          <a:pPr marL="0" lvl="0" indent="0" algn="l" defTabSz="400050">
            <a:lnSpc>
              <a:spcPct val="90000"/>
            </a:lnSpc>
            <a:spcBef>
              <a:spcPct val="0"/>
            </a:spcBef>
            <a:spcAft>
              <a:spcPct val="35000"/>
            </a:spcAft>
            <a:buNone/>
          </a:pPr>
          <a:r>
            <a:rPr lang="en-US" sz="900" kern="1200" dirty="0">
              <a:solidFill>
                <a:sysClr val="windowText" lastClr="000000"/>
              </a:solidFill>
              <a:latin typeface="Arial"/>
              <a:ea typeface="+mn-ea"/>
              <a:cs typeface="+mn-cs"/>
            </a:rPr>
            <a:t>Activity Participant</a:t>
          </a:r>
        </a:p>
      </dsp:txBody>
      <dsp:txXfrm>
        <a:off x="11200" y="348172"/>
        <a:ext cx="938017" cy="335479"/>
      </dsp:txXfrm>
    </dsp:sp>
    <dsp:sp modelId="{C761D8E8-9526-4EE8-AA52-15448DDDA068}">
      <dsp:nvSpPr>
        <dsp:cNvPr id="0" name=""/>
        <dsp:cNvSpPr/>
      </dsp:nvSpPr>
      <dsp:spPr>
        <a:xfrm>
          <a:off x="197162" y="694089"/>
          <a:ext cx="958891" cy="793800"/>
        </a:xfrm>
        <a:prstGeom prst="roundRect">
          <a:avLst>
            <a:gd name="adj" fmla="val 10000"/>
          </a:avLst>
        </a:prstGeo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l" defTabSz="400050">
            <a:lnSpc>
              <a:spcPct val="90000"/>
            </a:lnSpc>
            <a:spcBef>
              <a:spcPct val="0"/>
            </a:spcBef>
            <a:spcAft>
              <a:spcPct val="15000"/>
            </a:spcAft>
            <a:buChar char="•"/>
          </a:pPr>
          <a:r>
            <a:rPr lang="en-US" sz="900" kern="1200" dirty="0">
              <a:solidFill>
                <a:sysClr val="windowText" lastClr="000000">
                  <a:hueOff val="0"/>
                  <a:satOff val="0"/>
                  <a:lumOff val="0"/>
                  <a:alphaOff val="0"/>
                </a:sysClr>
              </a:solidFill>
              <a:latin typeface="Arial"/>
              <a:ea typeface="+mn-ea"/>
              <a:cs typeface="+mn-cs"/>
            </a:rPr>
            <a:t>Implement activity</a:t>
          </a:r>
        </a:p>
        <a:p>
          <a:pPr marL="57150" lvl="1" indent="-57150" algn="l" defTabSz="400050">
            <a:lnSpc>
              <a:spcPct val="90000"/>
            </a:lnSpc>
            <a:spcBef>
              <a:spcPct val="0"/>
            </a:spcBef>
            <a:spcAft>
              <a:spcPct val="15000"/>
            </a:spcAft>
            <a:buChar char="•"/>
          </a:pPr>
          <a:r>
            <a:rPr lang="en-US" sz="900" kern="1200" dirty="0">
              <a:solidFill>
                <a:sysClr val="windowText" lastClr="000000">
                  <a:hueOff val="0"/>
                  <a:satOff val="0"/>
                  <a:lumOff val="0"/>
                  <a:alphaOff val="0"/>
                </a:sysClr>
              </a:solidFill>
              <a:latin typeface="Arial"/>
              <a:ea typeface="+mn-ea"/>
              <a:cs typeface="+mn-cs"/>
            </a:rPr>
            <a:t>Complete monitoring report</a:t>
          </a:r>
        </a:p>
      </dsp:txBody>
      <dsp:txXfrm>
        <a:off x="220412" y="717339"/>
        <a:ext cx="912391" cy="747300"/>
      </dsp:txXfrm>
    </dsp:sp>
    <dsp:sp modelId="{2C4423A7-FDFB-4AE3-9610-6C6813DF162E}">
      <dsp:nvSpPr>
        <dsp:cNvPr id="0" name=""/>
        <dsp:cNvSpPr/>
      </dsp:nvSpPr>
      <dsp:spPr>
        <a:xfrm>
          <a:off x="1105018" y="396544"/>
          <a:ext cx="308172" cy="238736"/>
        </a:xfrm>
        <a:prstGeom prst="rightArrow">
          <a:avLst>
            <a:gd name="adj1" fmla="val 60000"/>
            <a:gd name="adj2" fmla="val 50000"/>
          </a:avLst>
        </a:prstGeom>
        <a:solidFill>
          <a:srgbClr val="2EAA62">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n-US" sz="700" kern="1200">
            <a:solidFill>
              <a:sysClr val="window" lastClr="FFFFFF"/>
            </a:solidFill>
            <a:latin typeface="Arial"/>
            <a:ea typeface="+mn-ea"/>
            <a:cs typeface="+mn-cs"/>
          </a:endParaRPr>
        </a:p>
      </dsp:txBody>
      <dsp:txXfrm>
        <a:off x="1105018" y="444291"/>
        <a:ext cx="236551" cy="143242"/>
      </dsp:txXfrm>
    </dsp:sp>
    <dsp:sp modelId="{D2AC175B-FA90-41E7-AC36-B5DED6473406}">
      <dsp:nvSpPr>
        <dsp:cNvPr id="0" name=""/>
        <dsp:cNvSpPr/>
      </dsp:nvSpPr>
      <dsp:spPr>
        <a:xfrm>
          <a:off x="1541112" y="337735"/>
          <a:ext cx="958891" cy="534530"/>
        </a:xfrm>
        <a:prstGeom prst="roundRect">
          <a:avLst>
            <a:gd name="adj" fmla="val 10000"/>
          </a:avLst>
        </a:prstGeom>
        <a:solidFill>
          <a:srgbClr val="85CEDB"/>
        </a:solidFill>
        <a:ln w="25400" cap="flat" cmpd="sng" algn="ctr">
          <a:solidFill>
            <a:srgbClr val="85CEDB"/>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34290" numCol="1" spcCol="1270" anchor="t" anchorCtr="0">
          <a:noAutofit/>
        </a:bodyPr>
        <a:lstStyle/>
        <a:p>
          <a:pPr marL="0" lvl="0" indent="0" algn="l" defTabSz="400050">
            <a:lnSpc>
              <a:spcPct val="90000"/>
            </a:lnSpc>
            <a:spcBef>
              <a:spcPct val="0"/>
            </a:spcBef>
            <a:spcAft>
              <a:spcPct val="35000"/>
            </a:spcAft>
            <a:buNone/>
          </a:pPr>
          <a:r>
            <a:rPr lang="en-US" sz="900" kern="1200" dirty="0">
              <a:solidFill>
                <a:sysClr val="windowText" lastClr="000000"/>
              </a:solidFill>
              <a:latin typeface="Arial"/>
              <a:ea typeface="+mn-ea"/>
              <a:cs typeface="+mn-cs"/>
            </a:rPr>
            <a:t>Activity Participant</a:t>
          </a:r>
        </a:p>
      </dsp:txBody>
      <dsp:txXfrm>
        <a:off x="1551549" y="348172"/>
        <a:ext cx="938017" cy="335479"/>
      </dsp:txXfrm>
    </dsp:sp>
    <dsp:sp modelId="{0D312F78-3D76-49D8-B36C-393091465067}">
      <dsp:nvSpPr>
        <dsp:cNvPr id="0" name=""/>
        <dsp:cNvSpPr/>
      </dsp:nvSpPr>
      <dsp:spPr>
        <a:xfrm>
          <a:off x="1737511" y="694089"/>
          <a:ext cx="958891" cy="793800"/>
        </a:xfrm>
        <a:prstGeom prst="roundRect">
          <a:avLst>
            <a:gd name="adj" fmla="val 10000"/>
          </a:avLst>
        </a:prstGeo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l" defTabSz="400050">
            <a:lnSpc>
              <a:spcPct val="90000"/>
            </a:lnSpc>
            <a:spcBef>
              <a:spcPct val="0"/>
            </a:spcBef>
            <a:spcAft>
              <a:spcPct val="15000"/>
            </a:spcAft>
            <a:buChar char="•"/>
          </a:pPr>
          <a:r>
            <a:rPr lang="en-US" sz="900" kern="1200">
              <a:solidFill>
                <a:sysClr val="windowText" lastClr="000000">
                  <a:hueOff val="0"/>
                  <a:satOff val="0"/>
                  <a:lumOff val="0"/>
                  <a:alphaOff val="0"/>
                </a:sysClr>
              </a:solidFill>
              <a:latin typeface="Arial"/>
              <a:ea typeface="+mn-ea"/>
              <a:cs typeface="+mn-cs"/>
            </a:rPr>
            <a:t>Notify of the need for a DOE</a:t>
          </a:r>
          <a:endParaRPr lang="en-US" sz="900" kern="1200">
            <a:solidFill>
              <a:sysClr val="windowText" lastClr="000000"/>
            </a:solidFill>
            <a:latin typeface="Arial"/>
            <a:ea typeface="+mn-ea"/>
            <a:cs typeface="+mn-cs"/>
          </a:endParaRPr>
        </a:p>
      </dsp:txBody>
      <dsp:txXfrm>
        <a:off x="1760761" y="717339"/>
        <a:ext cx="912391" cy="747300"/>
      </dsp:txXfrm>
    </dsp:sp>
    <dsp:sp modelId="{8AE8C7F8-CF8F-42E5-90FA-AEF03CBD3897}">
      <dsp:nvSpPr>
        <dsp:cNvPr id="0" name=""/>
        <dsp:cNvSpPr/>
      </dsp:nvSpPr>
      <dsp:spPr>
        <a:xfrm>
          <a:off x="2645368" y="396544"/>
          <a:ext cx="308172" cy="238736"/>
        </a:xfrm>
        <a:prstGeom prst="rightArrow">
          <a:avLst>
            <a:gd name="adj1" fmla="val 60000"/>
            <a:gd name="adj2" fmla="val 50000"/>
          </a:avLst>
        </a:prstGeom>
        <a:solidFill>
          <a:srgbClr val="2EAA62">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n-US" sz="700" kern="1200">
            <a:solidFill>
              <a:sysClr val="window" lastClr="FFFFFF"/>
            </a:solidFill>
            <a:latin typeface="Arial"/>
            <a:ea typeface="+mn-ea"/>
            <a:cs typeface="+mn-cs"/>
          </a:endParaRPr>
        </a:p>
      </dsp:txBody>
      <dsp:txXfrm>
        <a:off x="2645368" y="444291"/>
        <a:ext cx="236551" cy="143242"/>
      </dsp:txXfrm>
    </dsp:sp>
    <dsp:sp modelId="{F3E9C815-6896-4DF7-BEBB-021750DA99D3}">
      <dsp:nvSpPr>
        <dsp:cNvPr id="0" name=""/>
        <dsp:cNvSpPr/>
      </dsp:nvSpPr>
      <dsp:spPr>
        <a:xfrm>
          <a:off x="3081461" y="337735"/>
          <a:ext cx="958891" cy="534530"/>
        </a:xfrm>
        <a:prstGeom prst="roundRect">
          <a:avLst>
            <a:gd name="adj" fmla="val 10000"/>
          </a:avLst>
        </a:prstGeom>
        <a:solidFill>
          <a:srgbClr val="2EAA62">
            <a:lumMod val="60000"/>
            <a:lumOff val="40000"/>
          </a:srgbClr>
        </a:solidFill>
        <a:ln w="25400" cap="flat" cmpd="sng" algn="ctr">
          <a:solidFill>
            <a:srgbClr val="2EAA62">
              <a:lumMod val="60000"/>
              <a:lumOff val="4000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34290" numCol="1" spcCol="1270" anchor="t" anchorCtr="0">
          <a:noAutofit/>
        </a:bodyPr>
        <a:lstStyle/>
        <a:p>
          <a:pPr marL="0" lvl="0" indent="0" algn="l" defTabSz="400050">
            <a:lnSpc>
              <a:spcPct val="90000"/>
            </a:lnSpc>
            <a:spcBef>
              <a:spcPct val="0"/>
            </a:spcBef>
            <a:spcAft>
              <a:spcPct val="35000"/>
            </a:spcAft>
            <a:buNone/>
          </a:pPr>
          <a:r>
            <a:rPr lang="en-US" sz="900" kern="1200">
              <a:solidFill>
                <a:sysClr val="windowText" lastClr="000000"/>
              </a:solidFill>
              <a:latin typeface="Arial"/>
              <a:ea typeface="+mn-ea"/>
              <a:cs typeface="+mn-cs"/>
            </a:rPr>
            <a:t>Administrator</a:t>
          </a:r>
        </a:p>
      </dsp:txBody>
      <dsp:txXfrm>
        <a:off x="3091898" y="348172"/>
        <a:ext cx="938017" cy="335479"/>
      </dsp:txXfrm>
    </dsp:sp>
    <dsp:sp modelId="{DB22206F-B04D-4BED-A53E-8765D492CDE1}">
      <dsp:nvSpPr>
        <dsp:cNvPr id="0" name=""/>
        <dsp:cNvSpPr/>
      </dsp:nvSpPr>
      <dsp:spPr>
        <a:xfrm>
          <a:off x="3277861" y="694089"/>
          <a:ext cx="958891" cy="793800"/>
        </a:xfrm>
        <a:prstGeom prst="roundRect">
          <a:avLst>
            <a:gd name="adj" fmla="val 10000"/>
          </a:avLst>
        </a:prstGeo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l" defTabSz="400050">
            <a:lnSpc>
              <a:spcPct val="90000"/>
            </a:lnSpc>
            <a:spcBef>
              <a:spcPct val="0"/>
            </a:spcBef>
            <a:spcAft>
              <a:spcPct val="15000"/>
            </a:spcAft>
            <a:buChar char="•"/>
          </a:pPr>
          <a:r>
            <a:rPr lang="en-US" sz="900" kern="1200">
              <a:solidFill>
                <a:sysClr val="windowText" lastClr="000000">
                  <a:hueOff val="0"/>
                  <a:satOff val="0"/>
                  <a:lumOff val="0"/>
                  <a:alphaOff val="0"/>
                </a:sysClr>
              </a:solidFill>
              <a:latin typeface="Arial"/>
              <a:ea typeface="+mn-ea"/>
              <a:cs typeface="+mn-cs"/>
            </a:rPr>
            <a:t>Provide list of DOEs</a:t>
          </a:r>
        </a:p>
      </dsp:txBody>
      <dsp:txXfrm>
        <a:off x="3301111" y="717339"/>
        <a:ext cx="912391" cy="747300"/>
      </dsp:txXfrm>
    </dsp:sp>
    <dsp:sp modelId="{969BFF75-AF9D-4046-8C6B-6D35F6225CAA}">
      <dsp:nvSpPr>
        <dsp:cNvPr id="0" name=""/>
        <dsp:cNvSpPr/>
      </dsp:nvSpPr>
      <dsp:spPr>
        <a:xfrm>
          <a:off x="4185717" y="396544"/>
          <a:ext cx="308172" cy="238736"/>
        </a:xfrm>
        <a:prstGeom prst="rightArrow">
          <a:avLst>
            <a:gd name="adj1" fmla="val 60000"/>
            <a:gd name="adj2" fmla="val 50000"/>
          </a:avLst>
        </a:prstGeom>
        <a:solidFill>
          <a:srgbClr val="2EAA62">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n-US" sz="700" kern="1200">
            <a:solidFill>
              <a:sysClr val="window" lastClr="FFFFFF"/>
            </a:solidFill>
            <a:latin typeface="Arial"/>
            <a:ea typeface="+mn-ea"/>
            <a:cs typeface="+mn-cs"/>
          </a:endParaRPr>
        </a:p>
      </dsp:txBody>
      <dsp:txXfrm>
        <a:off x="4185717" y="444291"/>
        <a:ext cx="236551" cy="143242"/>
      </dsp:txXfrm>
    </dsp:sp>
    <dsp:sp modelId="{8B83E8C1-E15C-4F48-8F6C-78DDF0DB11F3}">
      <dsp:nvSpPr>
        <dsp:cNvPr id="0" name=""/>
        <dsp:cNvSpPr/>
      </dsp:nvSpPr>
      <dsp:spPr>
        <a:xfrm>
          <a:off x="4621811" y="337735"/>
          <a:ext cx="958891" cy="534530"/>
        </a:xfrm>
        <a:prstGeom prst="roundRect">
          <a:avLst>
            <a:gd name="adj" fmla="val 10000"/>
          </a:avLst>
        </a:prstGeom>
        <a:solidFill>
          <a:srgbClr val="85CEDB"/>
        </a:solidFill>
        <a:ln w="25400" cap="flat" cmpd="sng" algn="ctr">
          <a:solidFill>
            <a:srgbClr val="85CEDB"/>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34290" numCol="1" spcCol="1270" anchor="t" anchorCtr="0">
          <a:noAutofit/>
        </a:bodyPr>
        <a:lstStyle/>
        <a:p>
          <a:pPr marL="0" lvl="0" indent="0" algn="l" defTabSz="400050">
            <a:lnSpc>
              <a:spcPct val="90000"/>
            </a:lnSpc>
            <a:spcBef>
              <a:spcPct val="0"/>
            </a:spcBef>
            <a:spcAft>
              <a:spcPct val="35000"/>
            </a:spcAft>
            <a:buNone/>
          </a:pPr>
          <a:r>
            <a:rPr lang="en-US" sz="900" kern="1200" dirty="0">
              <a:solidFill>
                <a:sysClr val="windowText" lastClr="000000"/>
              </a:solidFill>
              <a:latin typeface="Arial"/>
              <a:ea typeface="+mn-ea"/>
              <a:cs typeface="+mn-cs"/>
            </a:rPr>
            <a:t>Activity Participant</a:t>
          </a:r>
        </a:p>
      </dsp:txBody>
      <dsp:txXfrm>
        <a:off x="4632248" y="348172"/>
        <a:ext cx="938017" cy="335479"/>
      </dsp:txXfrm>
    </dsp:sp>
    <dsp:sp modelId="{911310F6-5031-48ED-83FF-87364A183ABB}">
      <dsp:nvSpPr>
        <dsp:cNvPr id="0" name=""/>
        <dsp:cNvSpPr/>
      </dsp:nvSpPr>
      <dsp:spPr>
        <a:xfrm>
          <a:off x="4818210" y="694089"/>
          <a:ext cx="958891" cy="793800"/>
        </a:xfrm>
        <a:prstGeom prst="roundRect">
          <a:avLst>
            <a:gd name="adj" fmla="val 10000"/>
          </a:avLst>
        </a:prstGeo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l" defTabSz="400050">
            <a:lnSpc>
              <a:spcPct val="90000"/>
            </a:lnSpc>
            <a:spcBef>
              <a:spcPct val="0"/>
            </a:spcBef>
            <a:spcAft>
              <a:spcPct val="15000"/>
            </a:spcAft>
            <a:buChar char="•"/>
          </a:pPr>
          <a:r>
            <a:rPr lang="en-US" sz="900" kern="1200">
              <a:solidFill>
                <a:sysClr val="windowText" lastClr="000000">
                  <a:hueOff val="0"/>
                  <a:satOff val="0"/>
                  <a:lumOff val="0"/>
                  <a:alphaOff val="0"/>
                </a:sysClr>
              </a:solidFill>
              <a:latin typeface="Arial"/>
              <a:ea typeface="+mn-ea"/>
              <a:cs typeface="+mn-cs"/>
            </a:rPr>
            <a:t>Select and Contract DOE</a:t>
          </a:r>
        </a:p>
      </dsp:txBody>
      <dsp:txXfrm>
        <a:off x="4841460" y="717339"/>
        <a:ext cx="912391" cy="747300"/>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A44C182-2762-4420-8BA3-2AED194FA8F0}">
      <dsp:nvSpPr>
        <dsp:cNvPr id="0" name=""/>
        <dsp:cNvSpPr/>
      </dsp:nvSpPr>
      <dsp:spPr>
        <a:xfrm>
          <a:off x="763" y="272935"/>
          <a:ext cx="958891" cy="534530"/>
        </a:xfrm>
        <a:prstGeom prst="roundRect">
          <a:avLst>
            <a:gd name="adj" fmla="val 10000"/>
          </a:avLst>
        </a:prstGeom>
        <a:solidFill>
          <a:srgbClr val="85CEDB"/>
        </a:solidFill>
        <a:ln w="25400" cap="flat" cmpd="sng" algn="ctr">
          <a:solidFill>
            <a:srgbClr val="85CEDB"/>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34290" numCol="1" spcCol="1270" anchor="t" anchorCtr="0">
          <a:noAutofit/>
        </a:bodyPr>
        <a:lstStyle/>
        <a:p>
          <a:pPr marL="0" lvl="0" indent="0" algn="l" defTabSz="400050">
            <a:lnSpc>
              <a:spcPct val="90000"/>
            </a:lnSpc>
            <a:spcBef>
              <a:spcPct val="0"/>
            </a:spcBef>
            <a:spcAft>
              <a:spcPct val="35000"/>
            </a:spcAft>
            <a:buNone/>
          </a:pPr>
          <a:r>
            <a:rPr lang="en-US" sz="900" kern="1200" dirty="0">
              <a:solidFill>
                <a:sysClr val="windowText" lastClr="000000"/>
              </a:solidFill>
              <a:latin typeface="Arial"/>
              <a:ea typeface="+mn-ea"/>
              <a:cs typeface="+mn-cs"/>
            </a:rPr>
            <a:t>Activity Participant</a:t>
          </a:r>
        </a:p>
      </dsp:txBody>
      <dsp:txXfrm>
        <a:off x="11200" y="283372"/>
        <a:ext cx="938017" cy="335479"/>
      </dsp:txXfrm>
    </dsp:sp>
    <dsp:sp modelId="{C761D8E8-9526-4EE8-AA52-15448DDDA068}">
      <dsp:nvSpPr>
        <dsp:cNvPr id="0" name=""/>
        <dsp:cNvSpPr/>
      </dsp:nvSpPr>
      <dsp:spPr>
        <a:xfrm>
          <a:off x="197162" y="629289"/>
          <a:ext cx="958891" cy="923400"/>
        </a:xfrm>
        <a:prstGeom prst="roundRect">
          <a:avLst>
            <a:gd name="adj" fmla="val 10000"/>
          </a:avLst>
        </a:prstGeo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l" defTabSz="400050">
            <a:lnSpc>
              <a:spcPct val="90000"/>
            </a:lnSpc>
            <a:spcBef>
              <a:spcPct val="0"/>
            </a:spcBef>
            <a:spcAft>
              <a:spcPct val="15000"/>
            </a:spcAft>
            <a:buChar char="•"/>
          </a:pPr>
          <a:r>
            <a:rPr lang="en-US" sz="900" kern="1200">
              <a:solidFill>
                <a:sysClr val="windowText" lastClr="000000">
                  <a:hueOff val="0"/>
                  <a:satOff val="0"/>
                  <a:lumOff val="0"/>
                  <a:alphaOff val="0"/>
                </a:sysClr>
              </a:solidFill>
              <a:latin typeface="Arial"/>
              <a:ea typeface="+mn-ea"/>
              <a:cs typeface="+mn-cs"/>
            </a:rPr>
            <a:t>Submit completed monitoring report</a:t>
          </a:r>
        </a:p>
        <a:p>
          <a:pPr marL="57150" lvl="1" indent="-57150" algn="l" defTabSz="400050">
            <a:lnSpc>
              <a:spcPct val="90000"/>
            </a:lnSpc>
            <a:spcBef>
              <a:spcPct val="0"/>
            </a:spcBef>
            <a:spcAft>
              <a:spcPct val="15000"/>
            </a:spcAft>
            <a:buChar char="•"/>
          </a:pPr>
          <a:r>
            <a:rPr lang="en-US" sz="900" kern="1200">
              <a:solidFill>
                <a:sysClr val="windowText" lastClr="000000">
                  <a:hueOff val="0"/>
                  <a:satOff val="0"/>
                  <a:lumOff val="0"/>
                  <a:alphaOff val="0"/>
                </a:sysClr>
              </a:solidFill>
              <a:latin typeface="Arial"/>
              <a:ea typeface="+mn-ea"/>
              <a:cs typeface="+mn-cs"/>
            </a:rPr>
            <a:t>Respond to queries</a:t>
          </a:r>
        </a:p>
      </dsp:txBody>
      <dsp:txXfrm>
        <a:off x="224207" y="656334"/>
        <a:ext cx="904801" cy="869310"/>
      </dsp:txXfrm>
    </dsp:sp>
    <dsp:sp modelId="{2C4423A7-FDFB-4AE3-9610-6C6813DF162E}">
      <dsp:nvSpPr>
        <dsp:cNvPr id="0" name=""/>
        <dsp:cNvSpPr/>
      </dsp:nvSpPr>
      <dsp:spPr>
        <a:xfrm>
          <a:off x="1105018" y="331744"/>
          <a:ext cx="308172" cy="238736"/>
        </a:xfrm>
        <a:prstGeom prst="rightArrow">
          <a:avLst>
            <a:gd name="adj1" fmla="val 60000"/>
            <a:gd name="adj2" fmla="val 50000"/>
          </a:avLst>
        </a:prstGeom>
        <a:solidFill>
          <a:srgbClr val="2EAA62">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n-US" sz="700" kern="1200">
            <a:solidFill>
              <a:sysClr val="window" lastClr="FFFFFF"/>
            </a:solidFill>
            <a:latin typeface="Arial"/>
            <a:ea typeface="+mn-ea"/>
            <a:cs typeface="+mn-cs"/>
          </a:endParaRPr>
        </a:p>
      </dsp:txBody>
      <dsp:txXfrm>
        <a:off x="1105018" y="379491"/>
        <a:ext cx="236551" cy="143242"/>
      </dsp:txXfrm>
    </dsp:sp>
    <dsp:sp modelId="{F3E9C815-6896-4DF7-BEBB-021750DA99D3}">
      <dsp:nvSpPr>
        <dsp:cNvPr id="0" name=""/>
        <dsp:cNvSpPr/>
      </dsp:nvSpPr>
      <dsp:spPr>
        <a:xfrm>
          <a:off x="1541112" y="272935"/>
          <a:ext cx="958891" cy="534530"/>
        </a:xfrm>
        <a:prstGeom prst="roundRect">
          <a:avLst>
            <a:gd name="adj" fmla="val 10000"/>
          </a:avLst>
        </a:prstGeom>
        <a:solidFill>
          <a:srgbClr val="CF7851">
            <a:lumMod val="60000"/>
            <a:lumOff val="40000"/>
          </a:srgbClr>
        </a:solidFill>
        <a:ln w="25400" cap="flat" cmpd="sng" algn="ctr">
          <a:solidFill>
            <a:srgbClr val="CF7851">
              <a:lumMod val="60000"/>
              <a:lumOff val="4000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34290" numCol="1" spcCol="1270" anchor="t" anchorCtr="0">
          <a:noAutofit/>
        </a:bodyPr>
        <a:lstStyle/>
        <a:p>
          <a:pPr marL="0" lvl="0" indent="0" algn="l" defTabSz="400050">
            <a:lnSpc>
              <a:spcPct val="90000"/>
            </a:lnSpc>
            <a:spcBef>
              <a:spcPct val="0"/>
            </a:spcBef>
            <a:spcAft>
              <a:spcPct val="35000"/>
            </a:spcAft>
            <a:buNone/>
          </a:pPr>
          <a:r>
            <a:rPr lang="en-US" sz="900" kern="1200">
              <a:solidFill>
                <a:sysClr val="windowText" lastClr="000000"/>
              </a:solidFill>
              <a:latin typeface="Arial"/>
              <a:ea typeface="+mn-ea"/>
              <a:cs typeface="+mn-cs"/>
            </a:rPr>
            <a:t>DOE</a:t>
          </a:r>
        </a:p>
      </dsp:txBody>
      <dsp:txXfrm>
        <a:off x="1551549" y="283372"/>
        <a:ext cx="938017" cy="335479"/>
      </dsp:txXfrm>
    </dsp:sp>
    <dsp:sp modelId="{DB22206F-B04D-4BED-A53E-8765D492CDE1}">
      <dsp:nvSpPr>
        <dsp:cNvPr id="0" name=""/>
        <dsp:cNvSpPr/>
      </dsp:nvSpPr>
      <dsp:spPr>
        <a:xfrm>
          <a:off x="1737511" y="629289"/>
          <a:ext cx="958891" cy="923400"/>
        </a:xfrm>
        <a:prstGeom prst="roundRect">
          <a:avLst>
            <a:gd name="adj" fmla="val 10000"/>
          </a:avLst>
        </a:prstGeo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l" defTabSz="400050">
            <a:lnSpc>
              <a:spcPct val="90000"/>
            </a:lnSpc>
            <a:spcBef>
              <a:spcPct val="0"/>
            </a:spcBef>
            <a:spcAft>
              <a:spcPct val="15000"/>
            </a:spcAft>
            <a:buChar char="•"/>
          </a:pPr>
          <a:r>
            <a:rPr lang="en-US" sz="900" kern="1200">
              <a:solidFill>
                <a:sysClr val="windowText" lastClr="000000">
                  <a:hueOff val="0"/>
                  <a:satOff val="0"/>
                  <a:lumOff val="0"/>
                  <a:alphaOff val="0"/>
                </a:sysClr>
              </a:solidFill>
              <a:latin typeface="Arial"/>
              <a:ea typeface="+mn-ea"/>
              <a:cs typeface="+mn-cs"/>
            </a:rPr>
            <a:t>Conduct verification</a:t>
          </a:r>
        </a:p>
      </dsp:txBody>
      <dsp:txXfrm>
        <a:off x="1764556" y="656334"/>
        <a:ext cx="904801" cy="869310"/>
      </dsp:txXfrm>
    </dsp:sp>
    <dsp:sp modelId="{969BFF75-AF9D-4046-8C6B-6D35F6225CAA}">
      <dsp:nvSpPr>
        <dsp:cNvPr id="0" name=""/>
        <dsp:cNvSpPr/>
      </dsp:nvSpPr>
      <dsp:spPr>
        <a:xfrm>
          <a:off x="2645368" y="331744"/>
          <a:ext cx="308172" cy="238736"/>
        </a:xfrm>
        <a:prstGeom prst="rightArrow">
          <a:avLst>
            <a:gd name="adj1" fmla="val 60000"/>
            <a:gd name="adj2" fmla="val 50000"/>
          </a:avLst>
        </a:prstGeom>
        <a:solidFill>
          <a:srgbClr val="2EAA62">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n-US" sz="700" kern="1200">
            <a:solidFill>
              <a:sysClr val="window" lastClr="FFFFFF"/>
            </a:solidFill>
            <a:latin typeface="Arial"/>
            <a:ea typeface="+mn-ea"/>
            <a:cs typeface="+mn-cs"/>
          </a:endParaRPr>
        </a:p>
      </dsp:txBody>
      <dsp:txXfrm>
        <a:off x="2645368" y="379491"/>
        <a:ext cx="236551" cy="143242"/>
      </dsp:txXfrm>
    </dsp:sp>
    <dsp:sp modelId="{8B83E8C1-E15C-4F48-8F6C-78DDF0DB11F3}">
      <dsp:nvSpPr>
        <dsp:cNvPr id="0" name=""/>
        <dsp:cNvSpPr/>
      </dsp:nvSpPr>
      <dsp:spPr>
        <a:xfrm>
          <a:off x="3081461" y="272935"/>
          <a:ext cx="958891" cy="534530"/>
        </a:xfrm>
        <a:prstGeom prst="roundRect">
          <a:avLst>
            <a:gd name="adj" fmla="val 10000"/>
          </a:avLst>
        </a:prstGeom>
        <a:solidFill>
          <a:srgbClr val="CF7851">
            <a:lumMod val="60000"/>
            <a:lumOff val="40000"/>
          </a:srgbClr>
        </a:solidFill>
        <a:ln w="25400" cap="flat" cmpd="sng" algn="ctr">
          <a:solidFill>
            <a:srgbClr val="CF7851">
              <a:lumMod val="60000"/>
              <a:lumOff val="4000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34290" numCol="1" spcCol="1270" anchor="t" anchorCtr="0">
          <a:noAutofit/>
        </a:bodyPr>
        <a:lstStyle/>
        <a:p>
          <a:pPr marL="0" lvl="0" indent="0" algn="l" defTabSz="400050">
            <a:lnSpc>
              <a:spcPct val="90000"/>
            </a:lnSpc>
            <a:spcBef>
              <a:spcPct val="0"/>
            </a:spcBef>
            <a:spcAft>
              <a:spcPct val="35000"/>
            </a:spcAft>
            <a:buNone/>
          </a:pPr>
          <a:r>
            <a:rPr lang="en-US" sz="900" kern="1200">
              <a:solidFill>
                <a:sysClr val="windowText" lastClr="000000"/>
              </a:solidFill>
              <a:latin typeface="Arial"/>
              <a:ea typeface="+mn-ea"/>
              <a:cs typeface="+mn-cs"/>
            </a:rPr>
            <a:t>DOE</a:t>
          </a:r>
        </a:p>
      </dsp:txBody>
      <dsp:txXfrm>
        <a:off x="3091898" y="283372"/>
        <a:ext cx="938017" cy="335479"/>
      </dsp:txXfrm>
    </dsp:sp>
    <dsp:sp modelId="{911310F6-5031-48ED-83FF-87364A183ABB}">
      <dsp:nvSpPr>
        <dsp:cNvPr id="0" name=""/>
        <dsp:cNvSpPr/>
      </dsp:nvSpPr>
      <dsp:spPr>
        <a:xfrm>
          <a:off x="3277861" y="629289"/>
          <a:ext cx="958891" cy="923400"/>
        </a:xfrm>
        <a:prstGeom prst="roundRect">
          <a:avLst>
            <a:gd name="adj" fmla="val 10000"/>
          </a:avLst>
        </a:prstGeo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l" defTabSz="400050">
            <a:lnSpc>
              <a:spcPct val="90000"/>
            </a:lnSpc>
            <a:spcBef>
              <a:spcPct val="0"/>
            </a:spcBef>
            <a:spcAft>
              <a:spcPct val="15000"/>
            </a:spcAft>
            <a:buChar char="•"/>
          </a:pPr>
          <a:r>
            <a:rPr lang="en-US" sz="900" kern="1200">
              <a:solidFill>
                <a:sysClr val="windowText" lastClr="000000">
                  <a:hueOff val="0"/>
                  <a:satOff val="0"/>
                  <a:lumOff val="0"/>
                  <a:alphaOff val="0"/>
                </a:sysClr>
              </a:solidFill>
              <a:latin typeface="Arial"/>
              <a:ea typeface="+mn-ea"/>
              <a:cs typeface="+mn-cs"/>
            </a:rPr>
            <a:t>Request additional information, if necessary</a:t>
          </a:r>
        </a:p>
      </dsp:txBody>
      <dsp:txXfrm>
        <a:off x="3304906" y="656334"/>
        <a:ext cx="904801" cy="869310"/>
      </dsp:txXfrm>
    </dsp:sp>
    <dsp:sp modelId="{B105D6AB-4550-4062-A0C1-32F566E2F4FB}">
      <dsp:nvSpPr>
        <dsp:cNvPr id="0" name=""/>
        <dsp:cNvSpPr/>
      </dsp:nvSpPr>
      <dsp:spPr>
        <a:xfrm rot="1443">
          <a:off x="4185717" y="332071"/>
          <a:ext cx="308172" cy="238736"/>
        </a:xfrm>
        <a:prstGeom prst="rightArrow">
          <a:avLst>
            <a:gd name="adj1" fmla="val 60000"/>
            <a:gd name="adj2" fmla="val 50000"/>
          </a:avLst>
        </a:prstGeom>
        <a:solidFill>
          <a:srgbClr val="2EAA62">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n-US" sz="700" kern="1200">
            <a:solidFill>
              <a:sysClr val="window" lastClr="FFFFFF"/>
            </a:solidFill>
            <a:latin typeface="Arial"/>
            <a:ea typeface="+mn-ea"/>
            <a:cs typeface="+mn-cs"/>
          </a:endParaRPr>
        </a:p>
      </dsp:txBody>
      <dsp:txXfrm>
        <a:off x="4185717" y="379803"/>
        <a:ext cx="236551" cy="143242"/>
      </dsp:txXfrm>
    </dsp:sp>
    <dsp:sp modelId="{6E6AF7C5-DE02-4078-8AFB-A0ED99A4E39B}">
      <dsp:nvSpPr>
        <dsp:cNvPr id="0" name=""/>
        <dsp:cNvSpPr/>
      </dsp:nvSpPr>
      <dsp:spPr>
        <a:xfrm>
          <a:off x="4621811" y="273582"/>
          <a:ext cx="958891" cy="534530"/>
        </a:xfrm>
        <a:prstGeom prst="roundRect">
          <a:avLst>
            <a:gd name="adj" fmla="val 10000"/>
          </a:avLst>
        </a:prstGeom>
        <a:solidFill>
          <a:srgbClr val="CF7851">
            <a:lumMod val="60000"/>
            <a:lumOff val="40000"/>
          </a:srgbClr>
        </a:solidFill>
        <a:ln w="25400" cap="flat" cmpd="sng" algn="ctr">
          <a:solidFill>
            <a:srgbClr val="CF7851">
              <a:lumMod val="60000"/>
              <a:lumOff val="4000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34290" numCol="1" spcCol="1270" anchor="t" anchorCtr="0">
          <a:noAutofit/>
        </a:bodyPr>
        <a:lstStyle/>
        <a:p>
          <a:pPr marL="0" lvl="0" indent="0" algn="l" defTabSz="400050">
            <a:lnSpc>
              <a:spcPct val="90000"/>
            </a:lnSpc>
            <a:spcBef>
              <a:spcPct val="0"/>
            </a:spcBef>
            <a:spcAft>
              <a:spcPct val="35000"/>
            </a:spcAft>
            <a:buNone/>
          </a:pPr>
          <a:r>
            <a:rPr lang="en-US" sz="900" kern="1200">
              <a:solidFill>
                <a:sysClr val="windowText" lastClr="000000"/>
              </a:solidFill>
              <a:latin typeface="Arial"/>
              <a:ea typeface="+mn-ea"/>
              <a:cs typeface="+mn-cs"/>
            </a:rPr>
            <a:t>DOE</a:t>
          </a:r>
        </a:p>
      </dsp:txBody>
      <dsp:txXfrm>
        <a:off x="4632248" y="284019"/>
        <a:ext cx="938017" cy="335479"/>
      </dsp:txXfrm>
    </dsp:sp>
    <dsp:sp modelId="{398CD48D-2242-46E4-BCE5-6302BE74512A}">
      <dsp:nvSpPr>
        <dsp:cNvPr id="0" name=""/>
        <dsp:cNvSpPr/>
      </dsp:nvSpPr>
      <dsp:spPr>
        <a:xfrm>
          <a:off x="4764435" y="630582"/>
          <a:ext cx="958891" cy="920814"/>
        </a:xfrm>
        <a:prstGeom prst="roundRect">
          <a:avLst>
            <a:gd name="adj" fmla="val 10000"/>
          </a:avLst>
        </a:prstGeo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l" defTabSz="400050">
            <a:lnSpc>
              <a:spcPct val="90000"/>
            </a:lnSpc>
            <a:spcBef>
              <a:spcPct val="0"/>
            </a:spcBef>
            <a:spcAft>
              <a:spcPct val="15000"/>
            </a:spcAft>
            <a:buChar char="•"/>
          </a:pPr>
          <a:r>
            <a:rPr lang="en-US" sz="900" kern="1200">
              <a:solidFill>
                <a:sysClr val="windowText" lastClr="000000">
                  <a:hueOff val="0"/>
                  <a:satOff val="0"/>
                  <a:lumOff val="0"/>
                  <a:alphaOff val="0"/>
                </a:sysClr>
              </a:solidFill>
              <a:latin typeface="Arial"/>
              <a:ea typeface="+mn-ea"/>
              <a:cs typeface="+mn-cs"/>
            </a:rPr>
            <a:t>Submit verification report to Administrator</a:t>
          </a:r>
        </a:p>
      </dsp:txBody>
      <dsp:txXfrm>
        <a:off x="4791405" y="657552"/>
        <a:ext cx="904951" cy="866874"/>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A44C182-2762-4420-8BA3-2AED194FA8F0}">
      <dsp:nvSpPr>
        <dsp:cNvPr id="0" name=""/>
        <dsp:cNvSpPr/>
      </dsp:nvSpPr>
      <dsp:spPr>
        <a:xfrm>
          <a:off x="763" y="5158"/>
          <a:ext cx="958891" cy="534530"/>
        </a:xfrm>
        <a:prstGeom prst="roundRect">
          <a:avLst>
            <a:gd name="adj" fmla="val 10000"/>
          </a:avLst>
        </a:prstGeom>
        <a:solidFill>
          <a:srgbClr val="84CEDC"/>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34290" numCol="1" spcCol="1270" anchor="t" anchorCtr="0">
          <a:noAutofit/>
        </a:bodyPr>
        <a:lstStyle/>
        <a:p>
          <a:pPr marL="0" lvl="0" indent="0" algn="l" defTabSz="400050">
            <a:lnSpc>
              <a:spcPct val="90000"/>
            </a:lnSpc>
            <a:spcBef>
              <a:spcPct val="0"/>
            </a:spcBef>
            <a:spcAft>
              <a:spcPct val="35000"/>
            </a:spcAft>
            <a:buNone/>
          </a:pPr>
          <a:r>
            <a:rPr lang="en-US" sz="900" kern="1200">
              <a:solidFill>
                <a:schemeClr val="tx1"/>
              </a:solidFill>
            </a:rPr>
            <a:t>Activity Participant</a:t>
          </a:r>
        </a:p>
      </dsp:txBody>
      <dsp:txXfrm>
        <a:off x="11200" y="15595"/>
        <a:ext cx="938017" cy="335479"/>
      </dsp:txXfrm>
    </dsp:sp>
    <dsp:sp modelId="{C761D8E8-9526-4EE8-AA52-15448DDDA068}">
      <dsp:nvSpPr>
        <dsp:cNvPr id="0" name=""/>
        <dsp:cNvSpPr/>
      </dsp:nvSpPr>
      <dsp:spPr>
        <a:xfrm>
          <a:off x="197162" y="361511"/>
          <a:ext cx="958891" cy="77760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l" defTabSz="400050">
            <a:lnSpc>
              <a:spcPct val="90000"/>
            </a:lnSpc>
            <a:spcBef>
              <a:spcPct val="0"/>
            </a:spcBef>
            <a:spcAft>
              <a:spcPct val="15000"/>
            </a:spcAft>
            <a:buChar char="•"/>
          </a:pPr>
          <a:r>
            <a:rPr lang="en-US" sz="900" kern="1200" dirty="0">
              <a:solidFill>
                <a:schemeClr val="tx1"/>
              </a:solidFill>
            </a:rPr>
            <a:t>Request issuance of SCF ERs</a:t>
          </a:r>
        </a:p>
      </dsp:txBody>
      <dsp:txXfrm>
        <a:off x="219937" y="384286"/>
        <a:ext cx="913341" cy="732050"/>
      </dsp:txXfrm>
    </dsp:sp>
    <dsp:sp modelId="{2C4423A7-FDFB-4AE3-9610-6C6813DF162E}">
      <dsp:nvSpPr>
        <dsp:cNvPr id="0" name=""/>
        <dsp:cNvSpPr/>
      </dsp:nvSpPr>
      <dsp:spPr>
        <a:xfrm>
          <a:off x="1105018" y="63966"/>
          <a:ext cx="308172" cy="23873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n-US" sz="700" kern="1200">
            <a:solidFill>
              <a:schemeClr val="tx1"/>
            </a:solidFill>
          </a:endParaRPr>
        </a:p>
      </dsp:txBody>
      <dsp:txXfrm>
        <a:off x="1105018" y="111713"/>
        <a:ext cx="236551" cy="143242"/>
      </dsp:txXfrm>
    </dsp:sp>
    <dsp:sp modelId="{8B83E8C1-E15C-4F48-8F6C-78DDF0DB11F3}">
      <dsp:nvSpPr>
        <dsp:cNvPr id="0" name=""/>
        <dsp:cNvSpPr/>
      </dsp:nvSpPr>
      <dsp:spPr>
        <a:xfrm>
          <a:off x="1541112" y="5158"/>
          <a:ext cx="958891" cy="534530"/>
        </a:xfrm>
        <a:prstGeom prst="roundRect">
          <a:avLst>
            <a:gd name="adj" fmla="val 10000"/>
          </a:avLst>
        </a:prstGeom>
        <a:solidFill>
          <a:srgbClr val="74DBA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34290" numCol="1" spcCol="1270" anchor="t" anchorCtr="0">
          <a:noAutofit/>
        </a:bodyPr>
        <a:lstStyle/>
        <a:p>
          <a:pPr marL="0" lvl="0" indent="0" algn="l" defTabSz="400050">
            <a:lnSpc>
              <a:spcPct val="90000"/>
            </a:lnSpc>
            <a:spcBef>
              <a:spcPct val="0"/>
            </a:spcBef>
            <a:spcAft>
              <a:spcPct val="35000"/>
            </a:spcAft>
            <a:buNone/>
          </a:pPr>
          <a:r>
            <a:rPr lang="en-US" sz="900" kern="1200">
              <a:solidFill>
                <a:schemeClr val="tx1"/>
              </a:solidFill>
            </a:rPr>
            <a:t>Administrator</a:t>
          </a:r>
        </a:p>
      </dsp:txBody>
      <dsp:txXfrm>
        <a:off x="1551549" y="15595"/>
        <a:ext cx="938017" cy="335479"/>
      </dsp:txXfrm>
    </dsp:sp>
    <dsp:sp modelId="{911310F6-5031-48ED-83FF-87364A183ABB}">
      <dsp:nvSpPr>
        <dsp:cNvPr id="0" name=""/>
        <dsp:cNvSpPr/>
      </dsp:nvSpPr>
      <dsp:spPr>
        <a:xfrm>
          <a:off x="1737511" y="361511"/>
          <a:ext cx="958891" cy="77760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l" defTabSz="400050">
            <a:lnSpc>
              <a:spcPct val="90000"/>
            </a:lnSpc>
            <a:spcBef>
              <a:spcPct val="0"/>
            </a:spcBef>
            <a:spcAft>
              <a:spcPct val="15000"/>
            </a:spcAft>
            <a:buChar char="•"/>
          </a:pPr>
          <a:r>
            <a:rPr lang="en-US" sz="900" kern="1200">
              <a:solidFill>
                <a:schemeClr val="tx1"/>
              </a:solidFill>
            </a:rPr>
            <a:t>Check completeness and compliance with rules</a:t>
          </a:r>
        </a:p>
      </dsp:txBody>
      <dsp:txXfrm>
        <a:off x="1760286" y="384286"/>
        <a:ext cx="913341" cy="732050"/>
      </dsp:txXfrm>
    </dsp:sp>
    <dsp:sp modelId="{B105D6AB-4550-4062-A0C1-32F566E2F4FB}">
      <dsp:nvSpPr>
        <dsp:cNvPr id="0" name=""/>
        <dsp:cNvSpPr/>
      </dsp:nvSpPr>
      <dsp:spPr>
        <a:xfrm>
          <a:off x="2645368" y="63966"/>
          <a:ext cx="308172" cy="23873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n-US" sz="700" kern="1200">
            <a:solidFill>
              <a:schemeClr val="tx1"/>
            </a:solidFill>
          </a:endParaRPr>
        </a:p>
      </dsp:txBody>
      <dsp:txXfrm>
        <a:off x="2645368" y="111713"/>
        <a:ext cx="236551" cy="143242"/>
      </dsp:txXfrm>
    </dsp:sp>
    <dsp:sp modelId="{6E6AF7C5-DE02-4078-8AFB-A0ED99A4E39B}">
      <dsp:nvSpPr>
        <dsp:cNvPr id="0" name=""/>
        <dsp:cNvSpPr/>
      </dsp:nvSpPr>
      <dsp:spPr>
        <a:xfrm>
          <a:off x="3081461" y="5158"/>
          <a:ext cx="958891" cy="534530"/>
        </a:xfrm>
        <a:prstGeom prst="roundRect">
          <a:avLst>
            <a:gd name="adj" fmla="val 10000"/>
          </a:avLst>
        </a:prstGeom>
        <a:solidFill>
          <a:srgbClr val="FFC00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34290" numCol="1" spcCol="1270" anchor="t" anchorCtr="0">
          <a:noAutofit/>
        </a:bodyPr>
        <a:lstStyle/>
        <a:p>
          <a:pPr marL="0" lvl="0" indent="0" algn="l" defTabSz="400050">
            <a:lnSpc>
              <a:spcPct val="90000"/>
            </a:lnSpc>
            <a:spcBef>
              <a:spcPct val="0"/>
            </a:spcBef>
            <a:spcAft>
              <a:spcPct val="35000"/>
            </a:spcAft>
            <a:buNone/>
          </a:pPr>
          <a:r>
            <a:rPr lang="en-US" sz="900" kern="1200">
              <a:solidFill>
                <a:schemeClr val="tx1"/>
              </a:solidFill>
            </a:rPr>
            <a:t>Governing Board</a:t>
          </a:r>
        </a:p>
      </dsp:txBody>
      <dsp:txXfrm>
        <a:off x="3091898" y="15595"/>
        <a:ext cx="938017" cy="335479"/>
      </dsp:txXfrm>
    </dsp:sp>
    <dsp:sp modelId="{398CD48D-2242-46E4-BCE5-6302BE74512A}">
      <dsp:nvSpPr>
        <dsp:cNvPr id="0" name=""/>
        <dsp:cNvSpPr/>
      </dsp:nvSpPr>
      <dsp:spPr>
        <a:xfrm>
          <a:off x="3277861" y="361511"/>
          <a:ext cx="958891" cy="77760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l" defTabSz="400050">
            <a:lnSpc>
              <a:spcPct val="90000"/>
            </a:lnSpc>
            <a:spcBef>
              <a:spcPct val="0"/>
            </a:spcBef>
            <a:spcAft>
              <a:spcPct val="15000"/>
            </a:spcAft>
            <a:buChar char="•"/>
          </a:pPr>
          <a:r>
            <a:rPr lang="en-US" sz="900" kern="1200" dirty="0">
              <a:solidFill>
                <a:schemeClr val="tx1"/>
              </a:solidFill>
            </a:rPr>
            <a:t>Approve issuance of SCF ERs</a:t>
          </a:r>
        </a:p>
      </dsp:txBody>
      <dsp:txXfrm>
        <a:off x="3300636" y="384286"/>
        <a:ext cx="913341" cy="732050"/>
      </dsp:txXfrm>
    </dsp:sp>
    <dsp:sp modelId="{D6E91FAC-47D7-4910-9425-A1453EA73DD3}">
      <dsp:nvSpPr>
        <dsp:cNvPr id="0" name=""/>
        <dsp:cNvSpPr/>
      </dsp:nvSpPr>
      <dsp:spPr>
        <a:xfrm>
          <a:off x="4185717" y="63966"/>
          <a:ext cx="308172" cy="23873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n-US" sz="700" kern="1200">
            <a:solidFill>
              <a:schemeClr val="tx1"/>
            </a:solidFill>
          </a:endParaRPr>
        </a:p>
      </dsp:txBody>
      <dsp:txXfrm>
        <a:off x="4185717" y="111713"/>
        <a:ext cx="236551" cy="143242"/>
      </dsp:txXfrm>
    </dsp:sp>
    <dsp:sp modelId="{6E5DD380-51CE-4648-BC08-2D19DEB9E9A2}">
      <dsp:nvSpPr>
        <dsp:cNvPr id="0" name=""/>
        <dsp:cNvSpPr/>
      </dsp:nvSpPr>
      <dsp:spPr>
        <a:xfrm>
          <a:off x="4621811" y="5158"/>
          <a:ext cx="958891" cy="534530"/>
        </a:xfrm>
        <a:prstGeom prst="roundRect">
          <a:avLst>
            <a:gd name="adj" fmla="val 10000"/>
          </a:avLst>
        </a:prstGeom>
        <a:solidFill>
          <a:srgbClr val="74DBA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34290" numCol="1" spcCol="1270" anchor="t" anchorCtr="0">
          <a:noAutofit/>
        </a:bodyPr>
        <a:lstStyle/>
        <a:p>
          <a:pPr marL="0" lvl="0" indent="0" algn="l" defTabSz="400050">
            <a:lnSpc>
              <a:spcPct val="90000"/>
            </a:lnSpc>
            <a:spcBef>
              <a:spcPct val="0"/>
            </a:spcBef>
            <a:spcAft>
              <a:spcPct val="35000"/>
            </a:spcAft>
            <a:buNone/>
          </a:pPr>
          <a:r>
            <a:rPr lang="en-US" sz="900" kern="1200">
              <a:solidFill>
                <a:schemeClr val="tx1"/>
              </a:solidFill>
            </a:rPr>
            <a:t>Administrator or Registry Admin</a:t>
          </a:r>
        </a:p>
      </dsp:txBody>
      <dsp:txXfrm>
        <a:off x="4621811" y="5158"/>
        <a:ext cx="958891" cy="356353"/>
      </dsp:txXfrm>
    </dsp:sp>
    <dsp:sp modelId="{38BBC2E4-E477-4DA5-B29A-CB56B616C736}">
      <dsp:nvSpPr>
        <dsp:cNvPr id="0" name=""/>
        <dsp:cNvSpPr/>
      </dsp:nvSpPr>
      <dsp:spPr>
        <a:xfrm>
          <a:off x="4818210" y="361511"/>
          <a:ext cx="958891" cy="77760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l" defTabSz="400050">
            <a:lnSpc>
              <a:spcPct val="90000"/>
            </a:lnSpc>
            <a:spcBef>
              <a:spcPct val="0"/>
            </a:spcBef>
            <a:spcAft>
              <a:spcPct val="15000"/>
            </a:spcAft>
            <a:buChar char="•"/>
          </a:pPr>
          <a:r>
            <a:rPr lang="en-US" sz="900" kern="1200">
              <a:solidFill>
                <a:schemeClr val="tx1"/>
              </a:solidFill>
            </a:rPr>
            <a:t>Issue units in name of activity proponent in registry</a:t>
          </a:r>
        </a:p>
      </dsp:txBody>
      <dsp:txXfrm>
        <a:off x="4840985" y="384286"/>
        <a:ext cx="913341" cy="732050"/>
      </dsp:txXfrm>
    </dsp:sp>
  </dsp:spTree>
</dsp:drawing>
</file>

<file path=word/diagrams/layout1.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Carbon Limits">
      <a:dk1>
        <a:sysClr val="windowText" lastClr="000000"/>
      </a:dk1>
      <a:lt1>
        <a:sysClr val="window" lastClr="FFFFFF"/>
      </a:lt1>
      <a:dk2>
        <a:srgbClr val="2BB673"/>
      </a:dk2>
      <a:lt2>
        <a:srgbClr val="EEECE1"/>
      </a:lt2>
      <a:accent1>
        <a:srgbClr val="2BB673"/>
      </a:accent1>
      <a:accent2>
        <a:srgbClr val="414042"/>
      </a:accent2>
      <a:accent3>
        <a:srgbClr val="005D5D"/>
      </a:accent3>
      <a:accent4>
        <a:srgbClr val="E2A380"/>
      </a:accent4>
      <a:accent5>
        <a:srgbClr val="92D6E3"/>
      </a:accent5>
      <a:accent6>
        <a:srgbClr val="155B39"/>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12700">
          <a:solidFill>
            <a:srgbClr val="2BB673"/>
          </a:solidFill>
        </a:ln>
        <a:effectLst/>
      </a:spPr>
      <a:bodyPr wrap="square" lIns="162000" tIns="162000" rIns="162000" bIns="162000"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503059f-c640-4e4a-bd9c-70e42b0517c2" xsi:nil="true"/>
    <lcf76f155ced4ddcb4097134ff3c332f xmlns="1a294fe5-b90d-497b-b464-f6d796c70d6f">
      <Terms xmlns="http://schemas.microsoft.com/office/infopath/2007/PartnerControls"/>
    </lcf76f155ced4ddcb4097134ff3c332f>
    <SharedWithUsers xmlns="2503059f-c640-4e4a-bd9c-70e42b0517c2">
      <UserInfo>
        <DisplayName>Laura Camila Cruz</DisplayName>
        <AccountId>21</AccountId>
        <AccountType/>
      </UserInfo>
      <UserInfo>
        <DisplayName>Randall Spalding-Fecher</DisplayName>
        <AccountId>10</AccountId>
        <AccountType/>
      </UserInfo>
      <UserInfo>
        <DisplayName>Irina Isakova</DisplayName>
        <AccountId>15</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Sixth Edition"/>
</file>

<file path=customXml/item4.xml><?xml version="1.0" encoding="utf-8"?>
<root>
  <title>Standardized Crediting Framework for Energy Access: Rwanda Pilot 
Program Protocol </title>
  <subtitle>Final Report
Contract: 7177969
 Randall Spalding-Fecher, Francois Sammut, Sandra Greiner, Adriaan Korthuis, Leo Mongendre</subtitle>
</root>
</file>

<file path=customXml/item5.xml><?xml version="1.0" encoding="utf-8"?>
<ct:contentTypeSchema xmlns:ct="http://schemas.microsoft.com/office/2006/metadata/contentType" xmlns:ma="http://schemas.microsoft.com/office/2006/metadata/properties/metaAttributes" ct:_="" ma:_="" ma:contentTypeName="Document" ma:contentTypeID="0x01010043FCFB2E44780F4E88577B2A764CC057" ma:contentTypeVersion="16" ma:contentTypeDescription="Create a new document." ma:contentTypeScope="" ma:versionID="5be9e2183aaf5ca2842f3249ad2a4493">
  <xsd:schema xmlns:xsd="http://www.w3.org/2001/XMLSchema" xmlns:xs="http://www.w3.org/2001/XMLSchema" xmlns:p="http://schemas.microsoft.com/office/2006/metadata/properties" xmlns:ns2="1a294fe5-b90d-497b-b464-f6d796c70d6f" xmlns:ns3="2503059f-c640-4e4a-bd9c-70e42b0517c2" targetNamespace="http://schemas.microsoft.com/office/2006/metadata/properties" ma:root="true" ma:fieldsID="3c1af8720c3acbc8d2b28ca5ae708d73" ns2:_="" ns3:_="">
    <xsd:import namespace="1a294fe5-b90d-497b-b464-f6d796c70d6f"/>
    <xsd:import namespace="2503059f-c640-4e4a-bd9c-70e42b0517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294fe5-b90d-497b-b464-f6d796c70d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82bddb7-365d-4913-bded-a02629123fb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03059f-c640-4e4a-bd9c-70e42b0517c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243b60b-7863-4aee-9dec-df5f9cc78153}" ma:internalName="TaxCatchAll" ma:showField="CatchAllData" ma:web="2503059f-c640-4e4a-bd9c-70e42b0517c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08E3D3-4CCA-4F72-8943-9D35A4B66745}">
  <ds:schemaRefs>
    <ds:schemaRef ds:uri="http://schemas.microsoft.com/sharepoint/v3/contenttype/forms"/>
  </ds:schemaRefs>
</ds:datastoreItem>
</file>

<file path=customXml/itemProps2.xml><?xml version="1.0" encoding="utf-8"?>
<ds:datastoreItem xmlns:ds="http://schemas.openxmlformats.org/officeDocument/2006/customXml" ds:itemID="{94F78F62-0A4F-4A5B-A1AE-8603D97B2364}">
  <ds:schemaRefs>
    <ds:schemaRef ds:uri="http://schemas.microsoft.com/office/2006/metadata/properties"/>
    <ds:schemaRef ds:uri="http://schemas.microsoft.com/office/infopath/2007/PartnerControls"/>
    <ds:schemaRef ds:uri="2503059f-c640-4e4a-bd9c-70e42b0517c2"/>
    <ds:schemaRef ds:uri="1a294fe5-b90d-497b-b464-f6d796c70d6f"/>
  </ds:schemaRefs>
</ds:datastoreItem>
</file>

<file path=customXml/itemProps3.xml><?xml version="1.0" encoding="utf-8"?>
<ds:datastoreItem xmlns:ds="http://schemas.openxmlformats.org/officeDocument/2006/customXml" ds:itemID="{51D13D02-649C-4371-9DE9-A1B8AB967810}">
  <ds:schemaRefs>
    <ds:schemaRef ds:uri="http://schemas.openxmlformats.org/officeDocument/2006/bibliography"/>
  </ds:schemaRefs>
</ds:datastoreItem>
</file>

<file path=customXml/itemProps4.xml><?xml version="1.0" encoding="utf-8"?>
<ds:datastoreItem xmlns:ds="http://schemas.openxmlformats.org/officeDocument/2006/customXml" ds:itemID="{6A794F77-6155-4743-A5D0-93F902BDDDB0}">
  <ds:schemaRefs/>
</ds:datastoreItem>
</file>

<file path=customXml/itemProps5.xml><?xml version="1.0" encoding="utf-8"?>
<ds:datastoreItem xmlns:ds="http://schemas.openxmlformats.org/officeDocument/2006/customXml" ds:itemID="{5A92DFC6-24A3-4821-ABA9-0921BA13BB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294fe5-b90d-497b-b464-f6d796c70d6f"/>
    <ds:schemaRef ds:uri="2503059f-c640-4e4a-bd9c-70e42b0517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CL report template.dotx</Template>
  <TotalTime>2</TotalTime>
  <Pages>17</Pages>
  <Words>5147</Words>
  <Characters>29341</Characters>
  <Application>Microsoft Office Word</Application>
  <DocSecurity>0</DocSecurity>
  <PresentationFormat/>
  <Lines>244</Lines>
  <Paragraphs>68</Paragraphs>
  <ScaleCrop>false</ScaleCrop>
  <HeadingPairs>
    <vt:vector size="2" baseType="variant">
      <vt:variant>
        <vt:lpstr>Title</vt:lpstr>
      </vt:variant>
      <vt:variant>
        <vt:i4>1</vt:i4>
      </vt:variant>
    </vt:vector>
  </HeadingPairs>
  <TitlesOfParts>
    <vt:vector size="1" baseType="lpstr">
      <vt:lpstr/>
    </vt:vector>
  </TitlesOfParts>
  <Company>Carbon Limits</Company>
  <LinksUpToDate>false</LinksUpToDate>
  <CharactersWithSpaces>34420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Randall</dc:creator>
  <cp:keywords/>
  <cp:lastModifiedBy>Loic Braune</cp:lastModifiedBy>
  <cp:revision>4</cp:revision>
  <cp:lastPrinted>2018-11-14T04:13:00Z</cp:lastPrinted>
  <dcterms:created xsi:type="dcterms:W3CDTF">2025-06-19T16:45:00Z</dcterms:created>
  <dcterms:modified xsi:type="dcterms:W3CDTF">2025-06-19T16:59:00Z</dcterms:modified>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by">
    <vt:lpwstr>addpoint.no</vt:lpwstr>
  </property>
  <property fmtid="{D5CDD505-2E9C-101B-9397-08002B2CF9AE}" pid="3" name="ZOTERO_PREF_1">
    <vt:lpwstr>&lt;data data-version="3" zotero-version="4.0.29.15"&gt;&lt;session id="3mUPB4Lz"/&gt;&lt;style id="http://www.zotero.org/styles/energy-policy" hasBibliography="1" bibliographyStyleHasBeenSet="1"/&gt;&lt;prefs&gt;&lt;pref name="fieldType" value="Field"/&gt;&lt;pref name="storeReferences"</vt:lpwstr>
  </property>
  <property fmtid="{D5CDD505-2E9C-101B-9397-08002B2CF9AE}" pid="4" name="ZOTERO_PREF_2">
    <vt:lpwstr> value="true"/&gt;&lt;pref name="automaticJournalAbbreviations" value=""/&gt;&lt;pref name="noteType" value=""/&gt;&lt;/prefs&gt;&lt;/data&gt;</vt:lpwstr>
  </property>
  <property fmtid="{D5CDD505-2E9C-101B-9397-08002B2CF9AE}" pid="5" name="ContentTypeId">
    <vt:lpwstr>0x01010043FCFB2E44780F4E88577B2A764CC057</vt:lpwstr>
  </property>
  <property fmtid="{D5CDD505-2E9C-101B-9397-08002B2CF9AE}" pid="6" name="MediaServiceImageTags">
    <vt:lpwstr/>
  </property>
  <property fmtid="{D5CDD505-2E9C-101B-9397-08002B2CF9AE}" pid="7" name="ClassificationContentMarkingFooterShapeIds">
    <vt:lpwstr>13d1f3ed,3808b3f4,68603ad2,2e7119c1,236c13bb,410b764,4ebe03a3,39b029f0,6fe73c18</vt:lpwstr>
  </property>
  <property fmtid="{D5CDD505-2E9C-101B-9397-08002B2CF9AE}" pid="8" name="ClassificationContentMarkingFooterFontProps">
    <vt:lpwstr>#000000,10,Calibri</vt:lpwstr>
  </property>
  <property fmtid="{D5CDD505-2E9C-101B-9397-08002B2CF9AE}" pid="9" name="ClassificationContentMarkingFooterText">
    <vt:lpwstr>Official Use Only</vt:lpwstr>
  </property>
  <property fmtid="{D5CDD505-2E9C-101B-9397-08002B2CF9AE}" pid="10" name="MSIP_Label_f1bf45b6-5649-4236-82a3-f45024cd282e_Enabled">
    <vt:lpwstr>true</vt:lpwstr>
  </property>
  <property fmtid="{D5CDD505-2E9C-101B-9397-08002B2CF9AE}" pid="11" name="MSIP_Label_f1bf45b6-5649-4236-82a3-f45024cd282e_SetDate">
    <vt:lpwstr>2025-06-19T16:45:21Z</vt:lpwstr>
  </property>
  <property fmtid="{D5CDD505-2E9C-101B-9397-08002B2CF9AE}" pid="12" name="MSIP_Label_f1bf45b6-5649-4236-82a3-f45024cd282e_Method">
    <vt:lpwstr>Standard</vt:lpwstr>
  </property>
  <property fmtid="{D5CDD505-2E9C-101B-9397-08002B2CF9AE}" pid="13" name="MSIP_Label_f1bf45b6-5649-4236-82a3-f45024cd282e_Name">
    <vt:lpwstr>Official Use Only</vt:lpwstr>
  </property>
  <property fmtid="{D5CDD505-2E9C-101B-9397-08002B2CF9AE}" pid="14" name="MSIP_Label_f1bf45b6-5649-4236-82a3-f45024cd282e_SiteId">
    <vt:lpwstr>31a2fec0-266b-4c67-b56e-2796d8f59c36</vt:lpwstr>
  </property>
  <property fmtid="{D5CDD505-2E9C-101B-9397-08002B2CF9AE}" pid="15" name="MSIP_Label_f1bf45b6-5649-4236-82a3-f45024cd282e_ActionId">
    <vt:lpwstr>2bdb5581-4206-4a85-9925-d934f6418d5f</vt:lpwstr>
  </property>
  <property fmtid="{D5CDD505-2E9C-101B-9397-08002B2CF9AE}" pid="16" name="MSIP_Label_f1bf45b6-5649-4236-82a3-f45024cd282e_ContentBits">
    <vt:lpwstr>2</vt:lpwstr>
  </property>
  <property fmtid="{D5CDD505-2E9C-101B-9397-08002B2CF9AE}" pid="17" name="MSIP_Label_f1bf45b6-5649-4236-82a3-f45024cd282e_Tag">
    <vt:lpwstr>10, 3, 0, 1</vt:lpwstr>
  </property>
</Properties>
</file>